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CFA3" w14:textId="4CC154E5" w:rsidR="004B6B5A" w:rsidRDefault="004B6B5A" w:rsidP="004B6B5A">
      <w:pPr>
        <w:spacing w:after="0"/>
        <w:rPr>
          <w:rFonts w:ascii="Times New Roman" w:hAnsi="Times New Roman" w:cs="Times New Roman"/>
        </w:rPr>
      </w:pPr>
      <w:bookmarkStart w:id="0" w:name="_Hlk129593292"/>
      <w:r>
        <w:rPr>
          <w:rFonts w:ascii="Times New Roman" w:hAnsi="Times New Roman" w:cs="Times New Roman"/>
        </w:rPr>
        <w:t xml:space="preserve">            </w:t>
      </w:r>
      <w:r>
        <w:rPr>
          <w:noProof/>
        </w:rPr>
        <w:drawing>
          <wp:inline distT="0" distB="0" distL="0" distR="0" wp14:anchorId="05C40B79" wp14:editId="44F6D7CB">
            <wp:extent cx="485775" cy="609600"/>
            <wp:effectExtent l="0" t="0" r="9525" b="0"/>
            <wp:docPr id="128863628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8047" w14:textId="77777777" w:rsidR="004B6B5A" w:rsidRDefault="004B6B5A" w:rsidP="004B6B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14:paraId="123FD207" w14:textId="77777777" w:rsidR="004B6B5A" w:rsidRDefault="004B6B5A" w:rsidP="004B6B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KARLOVAČKA ŽUPANIJA</w:t>
      </w:r>
    </w:p>
    <w:p w14:paraId="35690CCB" w14:textId="77777777" w:rsidR="004B6B5A" w:rsidRDefault="004B6B5A" w:rsidP="004B6B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RAKOVICA</w:t>
      </w:r>
    </w:p>
    <w:p w14:paraId="1A1C9D13" w14:textId="77777777" w:rsidR="004B6B5A" w:rsidRDefault="004B6B5A" w:rsidP="004B6B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14:paraId="56C298F9" w14:textId="77777777" w:rsidR="004B6B5A" w:rsidRDefault="004B6B5A" w:rsidP="004B6B5A">
      <w:pPr>
        <w:spacing w:after="0"/>
        <w:rPr>
          <w:rFonts w:ascii="Times New Roman" w:hAnsi="Times New Roman" w:cs="Times New Roman"/>
        </w:rPr>
      </w:pPr>
    </w:p>
    <w:p w14:paraId="027375B5" w14:textId="5C1D83BB" w:rsidR="004B6B5A" w:rsidRDefault="004B6B5A" w:rsidP="004B6B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AC79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940-03/25-01/20</w:t>
      </w:r>
    </w:p>
    <w:p w14:paraId="22774DCA" w14:textId="735377BE" w:rsidR="004B6B5A" w:rsidRDefault="004B6B5A" w:rsidP="004B6B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AC79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2133-16-3-25-4</w:t>
      </w:r>
    </w:p>
    <w:p w14:paraId="55EFF83B" w14:textId="03071AF6" w:rsidR="004B6B5A" w:rsidRDefault="004B6B5A" w:rsidP="004B6B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Rakovica, 10. srpanj 2025. </w:t>
      </w:r>
    </w:p>
    <w:p w14:paraId="64160D5F" w14:textId="77777777" w:rsidR="004B6B5A" w:rsidRDefault="004B6B5A" w:rsidP="0050568B">
      <w:pPr>
        <w:spacing w:after="0"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2A81DE6A" w14:textId="7B6350AD" w:rsidR="0050568B" w:rsidRDefault="0050568B" w:rsidP="00AC7996">
      <w:pPr>
        <w:spacing w:after="0"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Na temelju članka 102. Zakona o cestama („Narodne novine“, broj 84/11, 22/13, 54/13, 148/13, 92/14, 110/19, 144/21, 114/22, 04/23 i 133/23), članka 62. Zakona o komunalnom gospodarstvu („Narodne novine“, broj 68/18, 110/18, 32/20 i 145/24), članka 7. Odluke o nerzavrstanim cestama na području Općine Rakovica</w:t>
      </w:r>
      <w:r>
        <w:rPr>
          <w:kern w:val="0"/>
          <w:sz w:val="22"/>
          <w:szCs w:val="22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 xml:space="preserve">(''Glasnik Karlovačke županije'', broj 32/13, 44/13, 58/13 i ''Službeni glasnik Općine Rakovica'', broj 09/14, 12/15 - I godina izdavanja, 03/15 - II godina izdavanja, 09/17 - III godina izdavanja, 1/17, 3/17, 6/17, 7/17 i 9/18 - IV godina izdavanja, 2/18, 3/18, 5/18, 7/18, 8/18 i 11/18 - V godina izdavanja, 1/19 i 11/19 -VI godine izdavanja)  te članka 24. Statuta Općine Rakovica (''Službeni glasnik Općine Rakovica'', broj 11/20 - godina izdavanja VI, 11/21 - godina izdavanja VII, 12/21 - godina izdavanja VII, 7/22 - godina izdavanja VIII i 3/23), Općinsko vijeće Općine Rakovica na svojoj </w:t>
      </w:r>
      <w:r w:rsidR="00E157A8">
        <w:rPr>
          <w:rFonts w:ascii="Times New Roman" w:hAnsi="Times New Roman" w:cs="Times New Roman"/>
          <w:kern w:val="0"/>
          <w14:ligatures w14:val="none"/>
        </w:rPr>
        <w:t>02</w:t>
      </w:r>
      <w:r w:rsidR="004B6B5A">
        <w:rPr>
          <w:rFonts w:ascii="Times New Roman" w:hAnsi="Times New Roman" w:cs="Times New Roman"/>
          <w:kern w:val="0"/>
          <w14:ligatures w14:val="none"/>
        </w:rPr>
        <w:t xml:space="preserve">. </w:t>
      </w:r>
      <w:r>
        <w:rPr>
          <w:rFonts w:ascii="Times New Roman" w:hAnsi="Times New Roman" w:cs="Times New Roman"/>
          <w:kern w:val="0"/>
          <w14:ligatures w14:val="none"/>
        </w:rPr>
        <w:t xml:space="preserve">sjednici održanoj dana </w:t>
      </w:r>
      <w:r w:rsidR="004B6B5A">
        <w:rPr>
          <w:rFonts w:ascii="Times New Roman" w:hAnsi="Times New Roman" w:cs="Times New Roman"/>
          <w:kern w:val="0"/>
          <w14:ligatures w14:val="none"/>
        </w:rPr>
        <w:t>10. srpnja</w:t>
      </w:r>
      <w:r>
        <w:rPr>
          <w:rFonts w:ascii="Times New Roman" w:hAnsi="Times New Roman" w:cs="Times New Roman"/>
          <w:kern w:val="0"/>
          <w14:ligatures w14:val="none"/>
        </w:rPr>
        <w:t xml:space="preserve"> 2025. godine donosi </w:t>
      </w:r>
    </w:p>
    <w:bookmarkEnd w:id="0"/>
    <w:p w14:paraId="533E54A2" w14:textId="77777777" w:rsidR="0050568B" w:rsidRDefault="0050568B" w:rsidP="0050568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1941B9AC" w14:textId="77777777" w:rsidR="0050568B" w:rsidRDefault="0050568B" w:rsidP="0050568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ODLUKU </w:t>
      </w:r>
    </w:p>
    <w:p w14:paraId="097CC7C4" w14:textId="77777777" w:rsidR="0050568B" w:rsidRDefault="0050568B" w:rsidP="0050568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>o proglašenju statusa javnog dobra u općoj uporabi - nerazvrstane ceste</w:t>
      </w:r>
    </w:p>
    <w:p w14:paraId="13085A3C" w14:textId="77777777" w:rsidR="0050568B" w:rsidRPr="00AC7996" w:rsidRDefault="0050568B" w:rsidP="0050568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AC7996">
        <w:rPr>
          <w:rFonts w:ascii="Times New Roman" w:hAnsi="Times New Roman" w:cs="Times New Roman"/>
          <w:b/>
          <w:bCs/>
          <w:kern w:val="0"/>
          <w14:ligatures w14:val="none"/>
        </w:rPr>
        <w:t>Članak 1.</w:t>
      </w:r>
    </w:p>
    <w:p w14:paraId="427A73D5" w14:textId="3E66F60D" w:rsidR="0050568B" w:rsidRDefault="0050568B" w:rsidP="00AC7996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Ovom Odlukom utvrđuje se status javnog dobra u općoj uporabi</w:t>
      </w:r>
      <w:r w:rsidR="00A978B3">
        <w:rPr>
          <w:rFonts w:ascii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>- ner</w:t>
      </w:r>
      <w:r w:rsidR="00C263EF">
        <w:rPr>
          <w:rFonts w:ascii="Times New Roman" w:hAnsi="Times New Roman" w:cs="Times New Roman"/>
          <w:kern w:val="0"/>
          <w14:ligatures w14:val="none"/>
        </w:rPr>
        <w:t>a</w:t>
      </w:r>
      <w:r>
        <w:rPr>
          <w:rFonts w:ascii="Times New Roman" w:hAnsi="Times New Roman" w:cs="Times New Roman"/>
          <w:kern w:val="0"/>
          <w14:ligatures w14:val="none"/>
        </w:rPr>
        <w:t>zvrstana cesta u neotuđivom vlasništvu Općine Rakovica koja počinje od k.č. 1 k.o. Drežnik1 i završava na k.č. 1716 k.o. Sadilovac (k.č. 1523/1 k.o. Sadilovac)</w:t>
      </w:r>
      <w:r w:rsidR="00CB4795">
        <w:rPr>
          <w:rFonts w:ascii="Times New Roman" w:hAnsi="Times New Roman" w:cs="Times New Roman"/>
          <w:kern w:val="0"/>
          <w14:ligatures w14:val="none"/>
        </w:rPr>
        <w:t xml:space="preserve">, </w:t>
      </w:r>
      <w:r>
        <w:rPr>
          <w:rFonts w:ascii="Times New Roman" w:hAnsi="Times New Roman" w:cs="Times New Roman"/>
          <w:kern w:val="0"/>
          <w14:ligatures w14:val="none"/>
        </w:rPr>
        <w:t>a u naravi predstavlja put. Cesta je označena kao nerazvrstana cesta pod oznakom: NC</w:t>
      </w:r>
      <w:r w:rsidR="000F28A9">
        <w:rPr>
          <w:rFonts w:ascii="Times New Roman" w:hAnsi="Times New Roman" w:cs="Times New Roman"/>
          <w:kern w:val="0"/>
          <w14:ligatures w14:val="none"/>
        </w:rPr>
        <w:t>109.S</w:t>
      </w:r>
      <w:r>
        <w:rPr>
          <w:rFonts w:ascii="Times New Roman" w:hAnsi="Times New Roman" w:cs="Times New Roman"/>
          <w:kern w:val="0"/>
          <w14:ligatures w14:val="none"/>
        </w:rPr>
        <w:t>: Put Pog</w:t>
      </w:r>
      <w:r w:rsidR="00CB4795">
        <w:rPr>
          <w:rFonts w:ascii="Times New Roman" w:hAnsi="Times New Roman" w:cs="Times New Roman"/>
          <w:kern w:val="0"/>
          <w14:ligatures w14:val="none"/>
        </w:rPr>
        <w:t>l</w:t>
      </w:r>
      <w:r>
        <w:rPr>
          <w:rFonts w:ascii="Times New Roman" w:hAnsi="Times New Roman" w:cs="Times New Roman"/>
          <w:kern w:val="0"/>
          <w14:ligatures w14:val="none"/>
        </w:rPr>
        <w:t>edalo.</w:t>
      </w:r>
    </w:p>
    <w:p w14:paraId="6EBA8985" w14:textId="77777777" w:rsidR="0050568B" w:rsidRPr="00AC7996" w:rsidRDefault="0050568B" w:rsidP="0050568B">
      <w:pPr>
        <w:spacing w:line="252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C799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Članak 2.</w:t>
      </w:r>
    </w:p>
    <w:p w14:paraId="053A96AD" w14:textId="33B1C8BE" w:rsidR="0050568B" w:rsidRDefault="0050568B" w:rsidP="00AC7996">
      <w:pPr>
        <w:spacing w:line="252" w:lineRule="auto"/>
        <w:ind w:firstLine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Sukladno navedenim odredbama Zakona o cestama i s obzirom na činjenicu da se cesta iz članka 1. ove Odluke, na dan stupanja na snagu Zakona o cestama, koristila kao put</w:t>
      </w:r>
      <w:r w:rsidR="00CB479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CB479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nerazvrstana cesta za promet vozila po bilo kojoj osnovi i koja je bila pristupačna većem broju korisnika , a službeno nije bila razvrstana kao nerazvrstana cesta</w:t>
      </w:r>
      <w:r w:rsidR="00CB479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CB479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javno dobro, niti upisana u zemljišnim knjigama ili katastarskim evidencijama kao takva, utvrđuje se potreba upisivanja stvarnog stanja navedene nerazvrstane ceste na temelju odgovarajućeg geodetskog elaborata u katastru nekretnina i zemljišnim knjigama kao nerazvrstane ceste javnog dobra u općoj uporabi i kao neotuđivo vlasništvo Općine Rakovica, Rakovica 7, Rakovica, OIB: 32809912710, neovisno o postojanju upisa prava vlasništva trećih osoba.</w:t>
      </w:r>
    </w:p>
    <w:p w14:paraId="33B318EE" w14:textId="77777777" w:rsidR="0050568B" w:rsidRPr="00AC7996" w:rsidRDefault="0050568B" w:rsidP="0050568B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AC7996">
        <w:rPr>
          <w:rFonts w:ascii="Times New Roman" w:hAnsi="Times New Roman" w:cs="Times New Roman"/>
          <w:b/>
          <w:bCs/>
          <w:kern w:val="0"/>
          <w14:ligatures w14:val="none"/>
        </w:rPr>
        <w:lastRenderedPageBreak/>
        <w:t>Članak 3.</w:t>
      </w:r>
    </w:p>
    <w:p w14:paraId="78D03122" w14:textId="77777777" w:rsidR="0050568B" w:rsidRDefault="0050568B" w:rsidP="00AC7996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Temeljem ove Odluke provest će se postupak upisa nerazvrstane ceste u zemljišnu knjigu i evidentiranje pri nadležnom katatstru sukladno odredbama članka 131. do 133. Zakona o cestama („Narodne novine“, broj 84/11, 22/13, 54/13, 148/13, 92/14, 110/19, 144/21, 114/22, 04/23 i 133/23).</w:t>
      </w:r>
    </w:p>
    <w:p w14:paraId="4569C2C3" w14:textId="77777777" w:rsidR="0050568B" w:rsidRPr="00AC7996" w:rsidRDefault="0050568B" w:rsidP="004B6B5A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AC7996">
        <w:rPr>
          <w:rFonts w:ascii="Times New Roman" w:hAnsi="Times New Roman" w:cs="Times New Roman"/>
          <w:b/>
          <w:bCs/>
          <w:kern w:val="0"/>
          <w14:ligatures w14:val="none"/>
        </w:rPr>
        <w:t>Članak 4.</w:t>
      </w:r>
    </w:p>
    <w:p w14:paraId="0561947A" w14:textId="77777777" w:rsidR="0050568B" w:rsidRDefault="0050568B" w:rsidP="00AC7996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Ova Odluka stupa na snagu osmi dan od dana objave u „Službenom glasniku Općine Rakovica“.</w:t>
      </w:r>
    </w:p>
    <w:p w14:paraId="0B89B370" w14:textId="77777777" w:rsidR="0050568B" w:rsidRDefault="0050568B" w:rsidP="0050568B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18B8A9AF" w14:textId="358393E5" w:rsidR="0050568B" w:rsidRDefault="00AC7996" w:rsidP="00CB4795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PREDSJEDNIK OPĆINSKOG VIJEĆA </w:t>
      </w:r>
    </w:p>
    <w:p w14:paraId="7F5268D3" w14:textId="224CC705" w:rsidR="0050568B" w:rsidRDefault="0050568B" w:rsidP="0050568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Zoran Luketić, bacc.oec.</w:t>
      </w:r>
    </w:p>
    <w:p w14:paraId="3EBCE5AC" w14:textId="77777777" w:rsidR="0050568B" w:rsidRDefault="0050568B" w:rsidP="0050568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7128ADB1" w14:textId="77777777" w:rsidR="00AC7996" w:rsidRDefault="00AC7996" w:rsidP="0050568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60677DB" w14:textId="77777777" w:rsidR="00AC7996" w:rsidRDefault="00AC7996" w:rsidP="0050568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092B1C47" w14:textId="77777777" w:rsidR="00AC7996" w:rsidRDefault="00AC7996" w:rsidP="0050568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2DE15E1" w14:textId="2F8A9AA1" w:rsidR="0050568B" w:rsidRDefault="0050568B" w:rsidP="0050568B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noProof/>
        </w:rPr>
        <w:drawing>
          <wp:inline distT="0" distB="0" distL="0" distR="0" wp14:anchorId="735AEF06" wp14:editId="02909F89">
            <wp:extent cx="5353050" cy="3981450"/>
            <wp:effectExtent l="0" t="0" r="0" b="0"/>
            <wp:docPr id="126550628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50628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EF9C9" w14:textId="77777777" w:rsidR="003C58A7" w:rsidRDefault="003C58A7"/>
    <w:sectPr w:rsidR="003C58A7" w:rsidSect="00AC7996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8A7"/>
    <w:rsid w:val="000202BD"/>
    <w:rsid w:val="000F28A9"/>
    <w:rsid w:val="003C58A7"/>
    <w:rsid w:val="004B6B5A"/>
    <w:rsid w:val="0050568B"/>
    <w:rsid w:val="00666F3D"/>
    <w:rsid w:val="007D6989"/>
    <w:rsid w:val="0085093B"/>
    <w:rsid w:val="008758D4"/>
    <w:rsid w:val="00925237"/>
    <w:rsid w:val="00A82FBA"/>
    <w:rsid w:val="00A978B3"/>
    <w:rsid w:val="00AC7996"/>
    <w:rsid w:val="00BD7DE1"/>
    <w:rsid w:val="00C01BDA"/>
    <w:rsid w:val="00C15C69"/>
    <w:rsid w:val="00C263EF"/>
    <w:rsid w:val="00C703DE"/>
    <w:rsid w:val="00CB4795"/>
    <w:rsid w:val="00D57D9A"/>
    <w:rsid w:val="00E157A8"/>
    <w:rsid w:val="00E31380"/>
    <w:rsid w:val="00F9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6061"/>
  <w15:chartTrackingRefBased/>
  <w15:docId w15:val="{B7085145-B351-427E-9264-5364DD28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68B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3C58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C58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C58A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C58A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C58A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C58A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C58A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C58A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C58A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C58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C58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C58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C58A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C58A7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C58A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C58A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C58A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C58A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C58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C5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C58A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C5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C58A7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C58A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C58A7"/>
    <w:pPr>
      <w:spacing w:line="278" w:lineRule="auto"/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C58A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C58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C58A7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C58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9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14</cp:revision>
  <cp:lastPrinted>2025-04-30T07:55:00Z</cp:lastPrinted>
  <dcterms:created xsi:type="dcterms:W3CDTF">2025-04-30T07:41:00Z</dcterms:created>
  <dcterms:modified xsi:type="dcterms:W3CDTF">2025-07-04T11:38:00Z</dcterms:modified>
</cp:coreProperties>
</file>