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F90" w:rsidRDefault="00B31F90" w:rsidP="00B31F90">
      <w:pPr>
        <w:pStyle w:val="Bezproreda"/>
        <w:ind w:firstLine="708"/>
        <w:jc w:val="both"/>
      </w:pPr>
      <w:r>
        <w:rPr>
          <w:szCs w:val="24"/>
        </w:rPr>
        <w:t>Na temelju članka 10. stavka 4. i članka 45. stavka 1. Zakona o proračunu (''Narodne novine'', broj 144/21) i članka 24. stavak 1. Statuta Općine Rakovica (</w:t>
      </w:r>
      <w:r>
        <w:rPr>
          <w:rFonts w:eastAsia="Arial"/>
          <w:szCs w:val="24"/>
        </w:rPr>
        <w:t>''Službeni glasnik Općine Rakovica'' broj 11/20 – godina izdavanja VI, 11/21 – godina izdavanja VII,  12/21 – godina izdavanja VII i  7/22 – godina izdavanja VIII</w:t>
      </w:r>
      <w:r>
        <w:rPr>
          <w:szCs w:val="24"/>
        </w:rPr>
        <w:t xml:space="preserve">) Općinsko vijeće Općine Rakovica na svojoj </w:t>
      </w:r>
      <w:r w:rsidR="00396D5D">
        <w:rPr>
          <w:szCs w:val="24"/>
        </w:rPr>
        <w:t>14.</w:t>
      </w:r>
      <w:r>
        <w:rPr>
          <w:szCs w:val="24"/>
        </w:rPr>
        <w:t xml:space="preserve"> sjednici održanoj dana </w:t>
      </w:r>
      <w:r w:rsidR="00396D5D">
        <w:rPr>
          <w:szCs w:val="24"/>
        </w:rPr>
        <w:t>28.</w:t>
      </w:r>
      <w:r>
        <w:rPr>
          <w:szCs w:val="24"/>
        </w:rPr>
        <w:t xml:space="preserve"> prosinca 2022. godine donijelo je</w:t>
      </w:r>
    </w:p>
    <w:p w:rsidR="00295867" w:rsidRDefault="00295867" w:rsidP="00295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59" w:rsidRDefault="003E3D59" w:rsidP="00295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867" w:rsidRDefault="00295867" w:rsidP="00295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PRORAČUN OPĆINE RAKOVICA ZA 202</w:t>
      </w:r>
      <w:r w:rsidR="00B31F9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 GODINU SA PROJEKCIJAMA ZA 202</w:t>
      </w:r>
      <w:r w:rsidR="00B31F90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 I 202</w:t>
      </w:r>
      <w:r w:rsidR="00B31F90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:rsidR="00295867" w:rsidRDefault="00295867" w:rsidP="00295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3D59" w:rsidRDefault="003E3D59" w:rsidP="002958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95867" w:rsidRDefault="00295867" w:rsidP="00295867">
      <w:pPr>
        <w:spacing w:after="0" w:line="240" w:lineRule="auto"/>
        <w:ind w:right="20"/>
        <w:jc w:val="both"/>
        <w:rPr>
          <w:rFonts w:ascii="Times New Roman" w:eastAsia="Arial" w:hAnsi="Times New Roman"/>
          <w:sz w:val="20"/>
          <w:lang w:eastAsia="hr-HR"/>
        </w:rPr>
      </w:pPr>
      <w:r>
        <w:rPr>
          <w:rFonts w:ascii="Times New Roman" w:eastAsia="Arial" w:hAnsi="Times New Roman"/>
          <w:sz w:val="20"/>
          <w:lang w:eastAsia="hr-HR"/>
        </w:rPr>
        <w:t>I OPĆI DIO</w:t>
      </w:r>
    </w:p>
    <w:p w:rsidR="00295867" w:rsidRDefault="00295867" w:rsidP="00295867">
      <w:pPr>
        <w:spacing w:after="0" w:line="240" w:lineRule="auto"/>
        <w:ind w:right="20"/>
        <w:jc w:val="both"/>
        <w:rPr>
          <w:rFonts w:ascii="Times New Roman" w:eastAsia="Arial" w:hAnsi="Times New Roman"/>
          <w:sz w:val="24"/>
          <w:szCs w:val="24"/>
          <w:lang w:eastAsia="hr-HR"/>
        </w:rPr>
      </w:pPr>
    </w:p>
    <w:p w:rsidR="00295867" w:rsidRDefault="00295867" w:rsidP="00295867">
      <w:pPr>
        <w:spacing w:after="0" w:line="240" w:lineRule="auto"/>
        <w:ind w:right="20"/>
        <w:jc w:val="center"/>
        <w:rPr>
          <w:rFonts w:ascii="Times New Roman" w:eastAsia="Arial" w:hAnsi="Times New Roman"/>
          <w:b/>
          <w:sz w:val="24"/>
          <w:szCs w:val="24"/>
          <w:lang w:eastAsia="hr-HR"/>
        </w:rPr>
      </w:pPr>
      <w:r>
        <w:rPr>
          <w:rFonts w:ascii="Times New Roman" w:eastAsia="Arial" w:hAnsi="Times New Roman"/>
          <w:b/>
          <w:sz w:val="24"/>
          <w:szCs w:val="24"/>
          <w:lang w:eastAsia="hr-HR"/>
        </w:rPr>
        <w:t>Članak 1.</w:t>
      </w:r>
    </w:p>
    <w:p w:rsidR="00295867" w:rsidRDefault="00295867" w:rsidP="00295867">
      <w:pPr>
        <w:spacing w:after="0" w:line="240" w:lineRule="auto"/>
        <w:ind w:right="20"/>
        <w:jc w:val="both"/>
        <w:rPr>
          <w:rFonts w:ascii="Times New Roman" w:eastAsia="Arial" w:hAnsi="Times New Roman"/>
          <w:sz w:val="24"/>
          <w:szCs w:val="24"/>
          <w:lang w:eastAsia="hr-HR"/>
        </w:rPr>
      </w:pPr>
    </w:p>
    <w:p w:rsidR="00295867" w:rsidRDefault="00295867" w:rsidP="0029586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Proračun Općine Rakovica za 202</w:t>
      </w:r>
      <w:r w:rsidR="00B31F9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sa projekcijama za 202</w:t>
      </w:r>
      <w:r w:rsidR="00B31F90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i 202</w:t>
      </w:r>
      <w:r w:rsidR="00B31F90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 sadrži:</w:t>
      </w:r>
    </w:p>
    <w:p w:rsidR="00E66516" w:rsidRDefault="00E66516" w:rsidP="00295867"/>
    <w:tbl>
      <w:tblPr>
        <w:tblW w:w="158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5"/>
        <w:gridCol w:w="1890"/>
        <w:gridCol w:w="1949"/>
        <w:gridCol w:w="3841"/>
        <w:gridCol w:w="1280"/>
        <w:gridCol w:w="1285"/>
      </w:tblGrid>
      <w:tr w:rsidR="00295867" w:rsidRPr="00455F43" w:rsidTr="00E94464">
        <w:trPr>
          <w:trHeight w:hRule="exact" w:val="819"/>
        </w:trPr>
        <w:tc>
          <w:tcPr>
            <w:tcW w:w="1580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6639"/>
              <w:gridCol w:w="1280"/>
              <w:gridCol w:w="1280"/>
              <w:gridCol w:w="1280"/>
              <w:gridCol w:w="1280"/>
              <w:gridCol w:w="1280"/>
              <w:gridCol w:w="1283"/>
            </w:tblGrid>
            <w:tr w:rsidR="00295867" w:rsidRPr="00455F43" w:rsidTr="00E94464">
              <w:trPr>
                <w:trHeight w:hRule="exact" w:val="233"/>
              </w:trPr>
              <w:tc>
                <w:tcPr>
                  <w:tcW w:w="1477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39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83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GODINE</w:t>
                  </w:r>
                </w:p>
              </w:tc>
            </w:tr>
            <w:tr w:rsidR="00295867" w:rsidRPr="00455F43" w:rsidTr="00E94464">
              <w:trPr>
                <w:trHeight w:hRule="exact" w:val="233"/>
              </w:trPr>
              <w:tc>
                <w:tcPr>
                  <w:tcW w:w="1477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center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639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Plan 1 (€)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Plan 1 (HRK)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Plan 2 (€)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Plan 2 (HRK)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Projekcija 3 (€)</w:t>
                  </w:r>
                </w:p>
              </w:tc>
              <w:tc>
                <w:tcPr>
                  <w:tcW w:w="1282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5867" w:rsidRPr="00455F43" w:rsidTr="00E94464">
              <w:trPr>
                <w:trHeight w:hRule="exact" w:val="116"/>
              </w:trPr>
              <w:tc>
                <w:tcPr>
                  <w:tcW w:w="1477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39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28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2025</w:t>
                  </w:r>
                </w:p>
              </w:tc>
            </w:tr>
            <w:tr w:rsidR="00295867" w:rsidRPr="00455F43" w:rsidTr="00E94464">
              <w:trPr>
                <w:trHeight w:hRule="exact" w:val="116"/>
              </w:trPr>
              <w:tc>
                <w:tcPr>
                  <w:tcW w:w="1477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39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5867" w:rsidRPr="00455F43" w:rsidTr="00E94464">
              <w:trPr>
                <w:trHeight w:hRule="exact" w:val="116"/>
              </w:trPr>
              <w:tc>
                <w:tcPr>
                  <w:tcW w:w="1477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39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702"/>
        </w:trPr>
        <w:tc>
          <w:tcPr>
            <w:tcW w:w="5555" w:type="dxa"/>
          </w:tcPr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33"/>
        </w:trPr>
        <w:tc>
          <w:tcPr>
            <w:tcW w:w="1580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  <w:r w:rsidRPr="00455F43">
              <w:rPr>
                <w:rFonts w:ascii="Times New Roman" w:hAnsi="Times New Roman" w:cs="Times New Roman"/>
                <w:b/>
                <w:sz w:val="16"/>
              </w:rPr>
              <w:t>A. RAČUN PRIHODA I RASHODA</w:t>
            </w:r>
          </w:p>
        </w:tc>
      </w:tr>
      <w:tr w:rsidR="00295867" w:rsidRPr="00455F43" w:rsidTr="00E94464">
        <w:trPr>
          <w:trHeight w:hRule="exact" w:val="29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9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E94464" w:rsidRPr="00455F43" w:rsidTr="00E94464">
              <w:trPr>
                <w:trHeight w:hRule="exact" w:val="252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6</w:t>
                  </w:r>
                </w:p>
              </w:tc>
              <w:tc>
                <w:tcPr>
                  <w:tcW w:w="663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Prihodi poslovanja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3.216.212,00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24.232.549,29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3.792.539,00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28.574.885,05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3.164.665,00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23.844.168,42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9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9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E94464" w:rsidRPr="00455F43" w:rsidTr="00E94464">
              <w:trPr>
                <w:trHeight w:hRule="exact" w:val="252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c>
              <w:tc>
                <w:tcPr>
                  <w:tcW w:w="663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42.471,00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319.997,74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42.471,00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319.997,74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42.471,00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319.997,74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9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9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E94464" w:rsidRPr="00455F43" w:rsidTr="00E94464">
              <w:trPr>
                <w:trHeight w:hRule="exact" w:val="252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c>
              <w:tc>
                <w:tcPr>
                  <w:tcW w:w="663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Rashodi poslovanja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2.339.622,00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17.627.881,87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2.159.996,00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16.274.489,80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3.330.290,00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25.092.069,95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9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9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E94464" w:rsidRPr="00455F43" w:rsidTr="00E94464">
              <w:trPr>
                <w:trHeight w:hRule="exact" w:val="252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4</w:t>
                  </w:r>
                </w:p>
              </w:tc>
              <w:tc>
                <w:tcPr>
                  <w:tcW w:w="663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1.781.756,00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13.424.640,46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2.033.367,00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15.320.403,57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1.429.704,00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10.772.104,71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5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295867" w:rsidRPr="00455F43" w:rsidTr="00E94464">
              <w:trPr>
                <w:trHeight w:hRule="exact" w:val="252"/>
              </w:trPr>
              <w:tc>
                <w:tcPr>
                  <w:tcW w:w="1477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39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-862.695,00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-6.499.975,30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-358.353,00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-2.700.010,58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-1.552.858,00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-11.700.008,50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5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  <w:r w:rsidRPr="00455F43">
              <w:rPr>
                <w:rFonts w:ascii="Times New Roman" w:hAnsi="Times New Roman" w:cs="Times New Roman"/>
              </w:rPr>
              <w:br w:type="page"/>
            </w:r>
          </w:p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33"/>
        </w:trPr>
        <w:tc>
          <w:tcPr>
            <w:tcW w:w="1580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  <w:r w:rsidRPr="00455F43">
              <w:rPr>
                <w:rFonts w:ascii="Times New Roman" w:hAnsi="Times New Roman" w:cs="Times New Roman"/>
                <w:b/>
                <w:sz w:val="16"/>
              </w:rPr>
              <w:t>B. RAČUN ZADUŽIVANJA/FINANCIRANJA</w:t>
            </w:r>
          </w:p>
        </w:tc>
      </w:tr>
      <w:tr w:rsidR="00295867" w:rsidRPr="00455F43" w:rsidTr="00E94464">
        <w:trPr>
          <w:trHeight w:hRule="exact" w:val="29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9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E94464" w:rsidRPr="00455F43" w:rsidTr="00E94464">
              <w:trPr>
                <w:trHeight w:hRule="exact" w:val="252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c>
              <w:tc>
                <w:tcPr>
                  <w:tcW w:w="663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530.893,00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4.000.013,31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1.725.398,00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13.000.011,23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9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9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E94464" w:rsidRPr="00455F43" w:rsidTr="00E94464">
              <w:trPr>
                <w:trHeight w:hRule="exact" w:val="252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5</w:t>
                  </w:r>
                </w:p>
              </w:tc>
              <w:tc>
                <w:tcPr>
                  <w:tcW w:w="663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172.540,00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1.300.002,63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172.540,00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1.300.002,63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5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295867" w:rsidRPr="00455F43" w:rsidTr="00E94464">
              <w:trPr>
                <w:trHeight w:hRule="exact" w:val="252"/>
              </w:trPr>
              <w:tc>
                <w:tcPr>
                  <w:tcW w:w="1477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39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358.353,00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2.700.010,68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1.552.858,00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11.700.008,60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5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  <w:r w:rsidRPr="00455F43">
              <w:rPr>
                <w:rFonts w:ascii="Times New Roman" w:hAnsi="Times New Roman" w:cs="Times New Roman"/>
              </w:rPr>
              <w:br w:type="page"/>
            </w:r>
          </w:p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33"/>
        </w:trPr>
        <w:tc>
          <w:tcPr>
            <w:tcW w:w="1580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  <w:r w:rsidRPr="00455F43">
              <w:rPr>
                <w:rFonts w:ascii="Times New Roman" w:hAnsi="Times New Roman" w:cs="Times New Roman"/>
                <w:b/>
                <w:sz w:val="16"/>
              </w:rPr>
              <w:t>C. RASPOLOŽIVA SREDSTVA IZ PRETHODNIH GODINA (VIŠAK PRIHODA I REZERVIRANJA)</w:t>
            </w:r>
          </w:p>
        </w:tc>
      </w:tr>
      <w:tr w:rsidR="00295867" w:rsidRPr="00455F43" w:rsidTr="00E94464">
        <w:trPr>
          <w:trHeight w:hRule="exact" w:val="29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9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E94464" w:rsidRPr="00455F43" w:rsidTr="00E94464">
              <w:trPr>
                <w:trHeight w:hRule="exact" w:val="252"/>
              </w:trPr>
              <w:tc>
                <w:tcPr>
                  <w:tcW w:w="78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c>
              <w:tc>
                <w:tcPr>
                  <w:tcW w:w="6639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862.695,00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6.499.975,48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295867" w:rsidRPr="00455F43" w:rsidRDefault="00295867" w:rsidP="001833BE">
                  <w:pPr>
                    <w:pStyle w:val="UvjetniStil10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sz w:val="16"/>
                    </w:rPr>
                    <w:t>0,00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5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</w:p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  <w:r w:rsidRPr="00455F43">
              <w:rPr>
                <w:rFonts w:ascii="Times New Roman" w:hAnsi="Times New Roman" w:cs="Times New Roman"/>
              </w:rPr>
              <w:br w:type="page"/>
            </w:r>
          </w:p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295867" w:rsidRPr="00455F43" w:rsidTr="00E94464">
        <w:trPr>
          <w:trHeight w:hRule="exact" w:val="233"/>
        </w:trPr>
        <w:tc>
          <w:tcPr>
            <w:tcW w:w="15800" w:type="dxa"/>
            <w:gridSpan w:val="6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295867" w:rsidRPr="00455F43" w:rsidRDefault="00295867" w:rsidP="001833BE">
            <w:pPr>
              <w:pStyle w:val="DefaultStyle"/>
              <w:rPr>
                <w:rFonts w:ascii="Times New Roman" w:hAnsi="Times New Roman" w:cs="Times New Roman"/>
              </w:rPr>
            </w:pPr>
            <w:r w:rsidRPr="00455F43">
              <w:rPr>
                <w:rFonts w:ascii="Times New Roman" w:hAnsi="Times New Roman" w:cs="Times New Roman"/>
                <w:b/>
                <w:sz w:val="16"/>
              </w:rPr>
              <w:t>VIŠAK/MANJAK + NETO ZADUŽIVANJA/FINANCIRANJA + RASPOLOŽIVA</w:t>
            </w:r>
          </w:p>
        </w:tc>
      </w:tr>
      <w:tr w:rsidR="00295867" w:rsidRPr="00455F43" w:rsidTr="00E94464">
        <w:trPr>
          <w:trHeight w:hRule="exact" w:val="252"/>
        </w:trPr>
        <w:tc>
          <w:tcPr>
            <w:tcW w:w="15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663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295867" w:rsidRPr="00455F43" w:rsidTr="00E94464">
              <w:trPr>
                <w:trHeight w:hRule="exact" w:val="252"/>
              </w:trPr>
              <w:tc>
                <w:tcPr>
                  <w:tcW w:w="1477" w:type="dxa"/>
                </w:tcPr>
                <w:p w:rsidR="00295867" w:rsidRPr="00455F43" w:rsidRDefault="00295867" w:rsidP="001833BE">
                  <w:pPr>
                    <w:pStyle w:val="EMPTYCELLSTY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39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0,18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0,10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95867" w:rsidRPr="00455F43" w:rsidRDefault="00295867" w:rsidP="001833BE">
                  <w:pPr>
                    <w:pStyle w:val="DefaultStyle"/>
                    <w:jc w:val="right"/>
                    <w:rPr>
                      <w:rFonts w:ascii="Times New Roman" w:hAnsi="Times New Roman" w:cs="Times New Roman"/>
                    </w:rPr>
                  </w:pPr>
                  <w:r w:rsidRPr="00455F43">
                    <w:rPr>
                      <w:rFonts w:ascii="Times New Roman" w:hAnsi="Times New Roman" w:cs="Times New Roman"/>
                      <w:b/>
                      <w:sz w:val="16"/>
                    </w:rPr>
                    <w:t>0,10</w:t>
                  </w:r>
                </w:p>
              </w:tc>
            </w:tr>
          </w:tbl>
          <w:p w:rsidR="00295867" w:rsidRPr="00455F43" w:rsidRDefault="00295867" w:rsidP="001833B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</w:tbl>
    <w:p w:rsidR="00932AA9" w:rsidRDefault="00932AA9">
      <w:pPr>
        <w:suppressAutoHyphens w:val="0"/>
        <w:autoSpaceDN/>
        <w:spacing w:line="259" w:lineRule="auto"/>
        <w:textAlignment w:val="auto"/>
      </w:pPr>
      <w:r>
        <w:br w:type="page"/>
      </w:r>
    </w:p>
    <w:p w:rsidR="00932AA9" w:rsidRDefault="00932AA9" w:rsidP="00932AA9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lastRenderedPageBreak/>
        <w:t>Članak 2.</w:t>
      </w:r>
    </w:p>
    <w:p w:rsidR="00932AA9" w:rsidRDefault="00932AA9" w:rsidP="00932AA9">
      <w:pPr>
        <w:pStyle w:val="Bezproreda"/>
        <w:jc w:val="both"/>
        <w:rPr>
          <w:szCs w:val="24"/>
        </w:rPr>
      </w:pPr>
    </w:p>
    <w:p w:rsidR="00932AA9" w:rsidRDefault="00932AA9" w:rsidP="00932AA9">
      <w:pPr>
        <w:pStyle w:val="Bezproreda"/>
        <w:jc w:val="both"/>
        <w:rPr>
          <w:szCs w:val="24"/>
        </w:rPr>
      </w:pPr>
      <w:r>
        <w:rPr>
          <w:szCs w:val="24"/>
        </w:rPr>
        <w:t xml:space="preserve">                        Prihodi i rashodi Proračuna po razredima, skupinama i podskupinama utvrđuju se u Računu prihoda i rashoda sa raspoloživim sredstvima iz prethodnih godina (višak prihoda) u 202</w:t>
      </w:r>
      <w:r w:rsidR="00B31F90">
        <w:rPr>
          <w:szCs w:val="24"/>
        </w:rPr>
        <w:t>3</w:t>
      </w:r>
      <w:r>
        <w:rPr>
          <w:szCs w:val="24"/>
        </w:rPr>
        <w:t>. godini kako slijedi:</w:t>
      </w:r>
    </w:p>
    <w:p w:rsidR="003E3D59" w:rsidRDefault="003E3D59" w:rsidP="00295867"/>
    <w:tbl>
      <w:tblPr>
        <w:tblW w:w="159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2"/>
        <w:gridCol w:w="1913"/>
        <w:gridCol w:w="1973"/>
        <w:gridCol w:w="3887"/>
        <w:gridCol w:w="1295"/>
        <w:gridCol w:w="1299"/>
      </w:tblGrid>
      <w:tr w:rsidR="00011E2B" w:rsidRPr="00011E2B" w:rsidTr="00E94464">
        <w:trPr>
          <w:trHeight w:hRule="exact" w:val="1019"/>
        </w:trPr>
        <w:tc>
          <w:tcPr>
            <w:tcW w:w="15989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6718"/>
              <w:gridCol w:w="1295"/>
              <w:gridCol w:w="1295"/>
              <w:gridCol w:w="1295"/>
              <w:gridCol w:w="1295"/>
              <w:gridCol w:w="1295"/>
              <w:gridCol w:w="1300"/>
            </w:tblGrid>
            <w:tr w:rsidR="00011E2B" w:rsidRPr="00011E2B" w:rsidTr="00E94464">
              <w:trPr>
                <w:trHeight w:hRule="exact" w:val="290"/>
              </w:trPr>
              <w:tc>
                <w:tcPr>
                  <w:tcW w:w="1494" w:type="dxa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6718" w:type="dxa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7775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GODINE</w:t>
                  </w:r>
                </w:p>
              </w:tc>
            </w:tr>
            <w:tr w:rsidR="00011E2B" w:rsidRPr="00011E2B" w:rsidTr="00E94464">
              <w:trPr>
                <w:trHeight w:hRule="exact" w:val="290"/>
              </w:trPr>
              <w:tc>
                <w:tcPr>
                  <w:tcW w:w="1494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671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VRSTA PRIHODA/RASHODA</w:t>
                  </w:r>
                </w:p>
              </w:tc>
              <w:tc>
                <w:tcPr>
                  <w:tcW w:w="1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1 (€)</w:t>
                  </w:r>
                </w:p>
              </w:tc>
              <w:tc>
                <w:tcPr>
                  <w:tcW w:w="1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1 (HRK)</w:t>
                  </w:r>
                </w:p>
              </w:tc>
              <w:tc>
                <w:tcPr>
                  <w:tcW w:w="1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2 (€)</w:t>
                  </w:r>
                </w:p>
              </w:tc>
              <w:tc>
                <w:tcPr>
                  <w:tcW w:w="1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2 (HRK)</w:t>
                  </w:r>
                </w:p>
              </w:tc>
              <w:tc>
                <w:tcPr>
                  <w:tcW w:w="1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Projekcija 3 (€)</w:t>
                  </w:r>
                </w:p>
              </w:tc>
              <w:tc>
                <w:tcPr>
                  <w:tcW w:w="1295" w:type="dxa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  <w:tr w:rsidR="00011E2B" w:rsidRPr="00011E2B" w:rsidTr="00E94464">
              <w:trPr>
                <w:trHeight w:hRule="exact" w:val="144"/>
              </w:trPr>
              <w:tc>
                <w:tcPr>
                  <w:tcW w:w="1494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6718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2023</w:t>
                  </w:r>
                </w:p>
              </w:tc>
              <w:tc>
                <w:tcPr>
                  <w:tcW w:w="129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2023</w:t>
                  </w:r>
                </w:p>
              </w:tc>
              <w:tc>
                <w:tcPr>
                  <w:tcW w:w="129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2024</w:t>
                  </w:r>
                </w:p>
              </w:tc>
              <w:tc>
                <w:tcPr>
                  <w:tcW w:w="129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2024</w:t>
                  </w:r>
                </w:p>
              </w:tc>
              <w:tc>
                <w:tcPr>
                  <w:tcW w:w="129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2025</w:t>
                  </w:r>
                </w:p>
              </w:tc>
              <w:tc>
                <w:tcPr>
                  <w:tcW w:w="129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2025</w:t>
                  </w:r>
                </w:p>
              </w:tc>
            </w:tr>
            <w:tr w:rsidR="00011E2B" w:rsidRPr="00011E2B" w:rsidTr="00E94464">
              <w:trPr>
                <w:trHeight w:hRule="exact" w:val="144"/>
              </w:trPr>
              <w:tc>
                <w:tcPr>
                  <w:tcW w:w="1494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6718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  <w:tr w:rsidR="00011E2B" w:rsidRPr="00011E2B" w:rsidTr="00E94464">
              <w:trPr>
                <w:trHeight w:hRule="exact" w:val="144"/>
              </w:trPr>
              <w:tc>
                <w:tcPr>
                  <w:tcW w:w="1494" w:type="dxa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6718" w:type="dxa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95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873"/>
        </w:trPr>
        <w:tc>
          <w:tcPr>
            <w:tcW w:w="5622" w:type="dxa"/>
          </w:tcPr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913" w:type="dxa"/>
          </w:tcPr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973" w:type="dxa"/>
          </w:tcPr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3887" w:type="dxa"/>
          </w:tcPr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95" w:type="dxa"/>
          </w:tcPr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97" w:type="dxa"/>
          </w:tcPr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15"/>
        </w:trPr>
        <w:tc>
          <w:tcPr>
            <w:tcW w:w="15989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24"/>
              <w:gridCol w:w="11364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4624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1364" w:type="dxa"/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E94464" w:rsidRPr="00011E2B" w:rsidTr="00E94464">
              <w:trPr>
                <w:trHeight w:hRule="exact" w:val="315"/>
              </w:trPr>
              <w:tc>
                <w:tcPr>
                  <w:tcW w:w="697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7516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3.216.212,00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24.232.549,29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3.792.539,00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28.574.885,05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3.164.665,00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23.844.168,42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1.375.899,00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10.366.711,02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1.236.246,00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9.314.495,48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1.217.816,00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9.175.634,64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1.028.703,00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7.750.762,75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1.756.628,00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13.235.313,65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1.147.184,00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8.643.457,85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90.662,00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683.092,82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90.662,00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683.092,82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90.662,00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683.092,82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685.777,00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5.166.986,81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673.832,00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5.076.987,21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673.832,00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5.076.987,22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32.915,00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247.998,06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32.915,00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247.998,06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32.915,00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247.998,06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16.997,83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16.997,83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16.997,83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E94464" w:rsidRPr="00011E2B" w:rsidTr="00E94464">
              <w:trPr>
                <w:trHeight w:hRule="exact" w:val="315"/>
              </w:trPr>
              <w:tc>
                <w:tcPr>
                  <w:tcW w:w="697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7516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42.471,00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319.997,74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42.471,00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319.997,74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42.471,00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319.997,74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Prihodi od prodaje neproizvedene dugotrajne imovine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29.199,00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219.999,86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29.199,00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219.999,86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29.199,00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219.999,86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E94464" w:rsidRPr="00011E2B" w:rsidTr="00E94464">
              <w:trPr>
                <w:trHeight w:hRule="exact" w:val="315"/>
              </w:trPr>
              <w:tc>
                <w:tcPr>
                  <w:tcW w:w="697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16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2.339.622,00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17.627.881,87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2.159.996,00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16.274.489,80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3.330.290,00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25.092.069,95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326.735,00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2.461.784,85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324.508,00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2.445.005,51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324.508,00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2.445.005,51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1.032.508,00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7.779.431,48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729.077,00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5.493.230,63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695.969,00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5.243.778,41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6.106,00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46.005,66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5.442,00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41.002,75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5.442,00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41.002,75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54.216,00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408.490,45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48.443,00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364.993,78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49.438,00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372.490,61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15.530,00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117.010,79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35.005,29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3.319,00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25.007,01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402.716,00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3.034.263,68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218.629,00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1.647.260,18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219.456,00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1.653.491,21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501.811,00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3.780.894,96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829.251,00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6.247.991,66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2.032.158,00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15.311.294,45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E94464" w:rsidRPr="00011E2B" w:rsidTr="00E94464">
              <w:trPr>
                <w:trHeight w:hRule="exact" w:val="315"/>
              </w:trPr>
              <w:tc>
                <w:tcPr>
                  <w:tcW w:w="697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lastRenderedPageBreak/>
                    <w:t>4</w:t>
                  </w:r>
                </w:p>
              </w:tc>
              <w:tc>
                <w:tcPr>
                  <w:tcW w:w="7516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1.781.756,00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13.424.640,46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2.033.367,00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15.320.403,57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1.429.704,00</w:t>
                  </w:r>
                </w:p>
              </w:tc>
              <w:tc>
                <w:tcPr>
                  <w:tcW w:w="1295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10.772.104,71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33.314,00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251.004,33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1.321.341,00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9.955.643,66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1.831.231,00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13.797.409,89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1.227.568,00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9.249.111,03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011E2B" w:rsidRPr="00011E2B" w:rsidTr="00E94464">
        <w:trPr>
          <w:trHeight w:hRule="exact" w:val="363"/>
        </w:trPr>
        <w:tc>
          <w:tcPr>
            <w:tcW w:w="1598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7516"/>
              <w:gridCol w:w="1295"/>
              <w:gridCol w:w="1295"/>
              <w:gridCol w:w="1295"/>
              <w:gridCol w:w="1295"/>
              <w:gridCol w:w="1295"/>
              <w:gridCol w:w="1295"/>
            </w:tblGrid>
            <w:tr w:rsidR="00011E2B" w:rsidRPr="00011E2B" w:rsidTr="00E94464">
              <w:trPr>
                <w:trHeight w:hRule="exact" w:val="315"/>
              </w:trPr>
              <w:tc>
                <w:tcPr>
                  <w:tcW w:w="697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1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427.101,00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3.217.992,47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198.818,00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1.497.994,21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198.818,00</w:t>
                  </w:r>
                </w:p>
              </w:tc>
              <w:tc>
                <w:tcPr>
                  <w:tcW w:w="1295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011E2B" w:rsidRPr="00011E2B" w:rsidRDefault="00011E2B" w:rsidP="00011E2B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011E2B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1.497.994,21</w:t>
                  </w:r>
                </w:p>
              </w:tc>
            </w:tr>
          </w:tbl>
          <w:p w:rsidR="00011E2B" w:rsidRPr="00011E2B" w:rsidRDefault="00011E2B" w:rsidP="00011E2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</w:tbl>
    <w:p w:rsidR="00932AA9" w:rsidRDefault="00932AA9" w:rsidP="00295867"/>
    <w:tbl>
      <w:tblPr>
        <w:tblW w:w="1602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28"/>
      </w:tblGrid>
      <w:tr w:rsidR="001C40D3" w:rsidRPr="001C40D3" w:rsidTr="00E94464">
        <w:trPr>
          <w:trHeight w:hRule="exact" w:val="276"/>
        </w:trPr>
        <w:tc>
          <w:tcPr>
            <w:tcW w:w="16028" w:type="dxa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35"/>
              <w:gridCol w:w="11392"/>
            </w:tblGrid>
            <w:tr w:rsidR="001C40D3" w:rsidRPr="001C40D3" w:rsidTr="00E94464">
              <w:trPr>
                <w:trHeight w:hRule="exact" w:val="276"/>
              </w:trPr>
              <w:tc>
                <w:tcPr>
                  <w:tcW w:w="4635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B. RAČUN ZADUŽIVANJA/FINANCIRANJA</w:t>
                  </w:r>
                </w:p>
              </w:tc>
              <w:tc>
                <w:tcPr>
                  <w:tcW w:w="11392" w:type="dxa"/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</w:tbl>
          <w:p w:rsidR="001C40D3" w:rsidRPr="001C40D3" w:rsidRDefault="001C40D3" w:rsidP="001C40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1C40D3" w:rsidRPr="001C40D3" w:rsidTr="00E94464">
        <w:trPr>
          <w:trHeight w:hRule="exact" w:val="319"/>
        </w:trPr>
        <w:tc>
          <w:tcPr>
            <w:tcW w:w="16028" w:type="dxa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7534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E94464" w:rsidRPr="001C40D3" w:rsidTr="00E94464">
              <w:trPr>
                <w:trHeight w:hRule="exact" w:val="276"/>
              </w:trPr>
              <w:tc>
                <w:tcPr>
                  <w:tcW w:w="698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7534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530.893,00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4.000.013,31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1.725.398,00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13.000.011,23</w:t>
                  </w:r>
                </w:p>
              </w:tc>
            </w:tr>
          </w:tbl>
          <w:p w:rsidR="001C40D3" w:rsidRPr="001C40D3" w:rsidRDefault="001C40D3" w:rsidP="001C40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1C40D3" w:rsidRPr="001C40D3" w:rsidTr="00E94464">
        <w:trPr>
          <w:trHeight w:hRule="exact" w:val="319"/>
        </w:trPr>
        <w:tc>
          <w:tcPr>
            <w:tcW w:w="1602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7534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1C40D3" w:rsidRPr="001C40D3" w:rsidTr="00E94464">
              <w:trPr>
                <w:trHeight w:hRule="exact" w:val="276"/>
              </w:trPr>
              <w:tc>
                <w:tcPr>
                  <w:tcW w:w="698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</w:t>
                  </w:r>
                </w:p>
              </w:tc>
              <w:tc>
                <w:tcPr>
                  <w:tcW w:w="7534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Primici od zaduživanja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530.893,00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4.000.013,31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1.725.398,00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13.000.011,23</w:t>
                  </w:r>
                </w:p>
              </w:tc>
            </w:tr>
          </w:tbl>
          <w:p w:rsidR="001C40D3" w:rsidRPr="001C40D3" w:rsidRDefault="001C40D3" w:rsidP="001C40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1C40D3" w:rsidRPr="001C40D3" w:rsidTr="00E94464">
        <w:trPr>
          <w:trHeight w:hRule="exact" w:val="319"/>
        </w:trPr>
        <w:tc>
          <w:tcPr>
            <w:tcW w:w="16028" w:type="dxa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7534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E94464" w:rsidRPr="001C40D3" w:rsidTr="00E94464">
              <w:trPr>
                <w:trHeight w:hRule="exact" w:val="276"/>
              </w:trPr>
              <w:tc>
                <w:tcPr>
                  <w:tcW w:w="698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7534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298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</w:tr>
          </w:tbl>
          <w:p w:rsidR="001C40D3" w:rsidRPr="001C40D3" w:rsidRDefault="001C40D3" w:rsidP="001C40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1C40D3" w:rsidRPr="001C40D3" w:rsidTr="00E94464">
        <w:trPr>
          <w:trHeight w:hRule="exact" w:val="319"/>
        </w:trPr>
        <w:tc>
          <w:tcPr>
            <w:tcW w:w="1602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7534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1C40D3" w:rsidRPr="001C40D3" w:rsidTr="00E94464">
              <w:trPr>
                <w:trHeight w:hRule="exact" w:val="276"/>
              </w:trPr>
              <w:tc>
                <w:tcPr>
                  <w:tcW w:w="698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</w:t>
                  </w:r>
                </w:p>
              </w:tc>
              <w:tc>
                <w:tcPr>
                  <w:tcW w:w="7534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Izdaci za otplatu glavnice primljenih kredita i zajmova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298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C40D3" w:rsidRPr="001C40D3" w:rsidRDefault="001C40D3" w:rsidP="001C40D3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C40D3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</w:tr>
          </w:tbl>
          <w:p w:rsidR="001C40D3" w:rsidRPr="001C40D3" w:rsidRDefault="001C40D3" w:rsidP="001C40D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</w:tbl>
    <w:p w:rsidR="001C40D3" w:rsidRDefault="001C40D3" w:rsidP="00295867"/>
    <w:tbl>
      <w:tblPr>
        <w:tblW w:w="161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3"/>
        <w:gridCol w:w="45"/>
      </w:tblGrid>
      <w:tr w:rsidR="00D30F7C" w:rsidRPr="00D30F7C" w:rsidTr="00E94464">
        <w:trPr>
          <w:trHeight w:hRule="exact" w:val="279"/>
        </w:trPr>
        <w:tc>
          <w:tcPr>
            <w:tcW w:w="16093" w:type="dxa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099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57"/>
              <w:gridCol w:w="11442"/>
            </w:tblGrid>
            <w:tr w:rsidR="00D30F7C" w:rsidRPr="00D30F7C" w:rsidTr="00E94464">
              <w:trPr>
                <w:trHeight w:hRule="exact" w:val="279"/>
              </w:trPr>
              <w:tc>
                <w:tcPr>
                  <w:tcW w:w="4657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 xml:space="preserve">C. RASPOLOŽIVA SREDSTVA IZ PRETHODNIH GODINA </w:t>
                  </w:r>
                </w:p>
              </w:tc>
              <w:tc>
                <w:tcPr>
                  <w:tcW w:w="11442" w:type="dxa"/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</w:tbl>
          <w:p w:rsidR="00D30F7C" w:rsidRPr="00D30F7C" w:rsidRDefault="00D30F7C" w:rsidP="00D30F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5" w:type="dxa"/>
          </w:tcPr>
          <w:p w:rsidR="00D30F7C" w:rsidRPr="00D30F7C" w:rsidRDefault="00D30F7C" w:rsidP="00D30F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D30F7C" w:rsidRPr="00D30F7C" w:rsidTr="00E94464">
        <w:trPr>
          <w:trHeight w:hRule="exact" w:val="322"/>
        </w:trPr>
        <w:tc>
          <w:tcPr>
            <w:tcW w:w="16093" w:type="dxa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7560"/>
              <w:gridCol w:w="1302"/>
              <w:gridCol w:w="1302"/>
              <w:gridCol w:w="1302"/>
              <w:gridCol w:w="1302"/>
              <w:gridCol w:w="1302"/>
              <w:gridCol w:w="1302"/>
            </w:tblGrid>
            <w:tr w:rsidR="00D30F7C" w:rsidRPr="00D30F7C" w:rsidTr="00E94464">
              <w:trPr>
                <w:trHeight w:hRule="exact" w:val="192"/>
              </w:trPr>
              <w:tc>
                <w:tcPr>
                  <w:tcW w:w="701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756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1302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862.695,00</w:t>
                  </w:r>
                </w:p>
              </w:tc>
              <w:tc>
                <w:tcPr>
                  <w:tcW w:w="1302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6.499.975,48</w:t>
                  </w:r>
                </w:p>
              </w:tc>
              <w:tc>
                <w:tcPr>
                  <w:tcW w:w="1302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2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2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2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D30F7C" w:rsidRPr="00D30F7C" w:rsidRDefault="00D30F7C" w:rsidP="00D30F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5" w:type="dxa"/>
          </w:tcPr>
          <w:p w:rsidR="00D30F7C" w:rsidRPr="00D30F7C" w:rsidRDefault="00D30F7C" w:rsidP="00D30F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  <w:tr w:rsidR="00D30F7C" w:rsidRPr="00D30F7C" w:rsidTr="00E94464">
        <w:trPr>
          <w:trHeight w:hRule="exact" w:val="322"/>
        </w:trPr>
        <w:tc>
          <w:tcPr>
            <w:tcW w:w="16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067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7560"/>
              <w:gridCol w:w="1301"/>
              <w:gridCol w:w="1301"/>
              <w:gridCol w:w="1301"/>
              <w:gridCol w:w="1301"/>
              <w:gridCol w:w="1301"/>
              <w:gridCol w:w="1301"/>
            </w:tblGrid>
            <w:tr w:rsidR="00E94464" w:rsidRPr="00D30F7C" w:rsidTr="00E94464">
              <w:trPr>
                <w:trHeight w:hRule="exact" w:val="427"/>
              </w:trPr>
              <w:tc>
                <w:tcPr>
                  <w:tcW w:w="70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756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30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862.695,00</w:t>
                  </w:r>
                </w:p>
              </w:tc>
              <w:tc>
                <w:tcPr>
                  <w:tcW w:w="130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6.499.975,48</w:t>
                  </w:r>
                </w:p>
              </w:tc>
              <w:tc>
                <w:tcPr>
                  <w:tcW w:w="130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30F7C" w:rsidRPr="00D30F7C" w:rsidRDefault="00D30F7C" w:rsidP="00D30F7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30F7C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D30F7C" w:rsidRPr="00D30F7C" w:rsidRDefault="00D30F7C" w:rsidP="00D30F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5" w:type="dxa"/>
          </w:tcPr>
          <w:p w:rsidR="00D30F7C" w:rsidRPr="00D30F7C" w:rsidRDefault="00D30F7C" w:rsidP="00D30F7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"/>
                <w:szCs w:val="20"/>
                <w:lang w:eastAsia="hr-HR"/>
              </w:rPr>
            </w:pPr>
          </w:p>
        </w:tc>
      </w:tr>
    </w:tbl>
    <w:p w:rsidR="00D30F7C" w:rsidRDefault="00D30F7C" w:rsidP="00295867"/>
    <w:p w:rsidR="00D30F7C" w:rsidRDefault="00D30F7C" w:rsidP="00295867"/>
    <w:p w:rsidR="001C40D3" w:rsidRDefault="001C40D3">
      <w:pPr>
        <w:suppressAutoHyphens w:val="0"/>
        <w:autoSpaceDN/>
        <w:spacing w:line="259" w:lineRule="auto"/>
        <w:textAlignment w:val="auto"/>
      </w:pPr>
      <w:r>
        <w:br w:type="page"/>
      </w:r>
    </w:p>
    <w:p w:rsidR="001C40D3" w:rsidRDefault="001C40D3" w:rsidP="001C40D3">
      <w:pPr>
        <w:spacing w:after="0" w:line="296" w:lineRule="exact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II. POSEBNI DIO</w:t>
      </w:r>
    </w:p>
    <w:p w:rsidR="001C40D3" w:rsidRDefault="001C40D3" w:rsidP="001C40D3">
      <w:pPr>
        <w:spacing w:after="0" w:line="296" w:lineRule="exact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1C40D3" w:rsidRDefault="001C40D3" w:rsidP="001C40D3">
      <w:pPr>
        <w:spacing w:after="0" w:line="296" w:lineRule="exact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>Članak 3.</w:t>
      </w:r>
    </w:p>
    <w:p w:rsidR="001C40D3" w:rsidRDefault="001C40D3" w:rsidP="001C40D3">
      <w:pPr>
        <w:spacing w:after="0" w:line="296" w:lineRule="exact"/>
        <w:rPr>
          <w:rFonts w:ascii="Times New Roman" w:eastAsia="Times New Roman" w:hAnsi="Times New Roman"/>
          <w:sz w:val="28"/>
          <w:szCs w:val="20"/>
          <w:lang w:eastAsia="hr-HR"/>
        </w:rPr>
      </w:pPr>
    </w:p>
    <w:p w:rsidR="001C40D3" w:rsidRDefault="001C40D3" w:rsidP="001C40D3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>Rashodi u Posebnom dijelu Proračuna Općine Rakovica za 202</w:t>
      </w:r>
      <w:r w:rsidR="00B31F90">
        <w:rPr>
          <w:rFonts w:eastAsia="Times New Roman"/>
          <w:lang w:eastAsia="hr-HR"/>
        </w:rPr>
        <w:t>3</w:t>
      </w:r>
      <w:r>
        <w:rPr>
          <w:rFonts w:eastAsia="Times New Roman"/>
          <w:lang w:eastAsia="hr-HR"/>
        </w:rPr>
        <w:t xml:space="preserve">. godinu u iznosu od </w:t>
      </w:r>
      <w:r w:rsidR="00B31F90">
        <w:rPr>
          <w:rFonts w:eastAsia="Times New Roman"/>
          <w:lang w:eastAsia="hr-HR"/>
        </w:rPr>
        <w:t>4.121.378,00 EUR; 31.052.522,33 HRK,</w:t>
      </w:r>
      <w:r>
        <w:rPr>
          <w:rFonts w:eastAsia="Times New Roman"/>
          <w:lang w:eastAsia="hr-HR"/>
        </w:rPr>
        <w:t xml:space="preserve"> raspoređuju se unutar Razdjela i Glava po programima, aktivnostima, projektima te namjenama i izvorima financiranja kako slijedi:</w:t>
      </w:r>
    </w:p>
    <w:p w:rsidR="001C40D3" w:rsidRDefault="001C40D3" w:rsidP="00295867"/>
    <w:tbl>
      <w:tblPr>
        <w:tblW w:w="160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674"/>
        <w:gridCol w:w="2673"/>
        <w:gridCol w:w="2673"/>
        <w:gridCol w:w="2673"/>
        <w:gridCol w:w="2673"/>
      </w:tblGrid>
      <w:tr w:rsidR="006D3E40" w:rsidRPr="006D3E40" w:rsidTr="00F67434">
        <w:trPr>
          <w:trHeight w:hRule="exact" w:val="840"/>
        </w:trPr>
        <w:tc>
          <w:tcPr>
            <w:tcW w:w="15876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7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40"/>
              </w:trPr>
              <w:tc>
                <w:tcPr>
                  <w:tcW w:w="15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674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780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GODINE</w:t>
                  </w:r>
                </w:p>
              </w:tc>
            </w:tr>
            <w:tr w:rsidR="006D3E40" w:rsidRPr="006D3E40" w:rsidTr="001833BE">
              <w:trPr>
                <w:trHeight w:hRule="exact" w:val="240"/>
              </w:trPr>
              <w:tc>
                <w:tcPr>
                  <w:tcW w:w="15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67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1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1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2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2 (HRK)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Projekcija 3 (€)</w:t>
                  </w:r>
                </w:p>
              </w:tc>
              <w:tc>
                <w:tcPr>
                  <w:tcW w:w="13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</w:tr>
            <w:tr w:rsidR="006D3E40" w:rsidRPr="006D3E40" w:rsidTr="001833BE"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2023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2025</w:t>
                  </w:r>
                </w:p>
              </w:tc>
            </w:tr>
            <w:tr w:rsidR="006D3E40" w:rsidRPr="006D3E40" w:rsidTr="001833BE">
              <w:trPr>
                <w:trHeight w:hRule="exact" w:val="120"/>
              </w:trPr>
              <w:tc>
                <w:tcPr>
                  <w:tcW w:w="15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67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</w:tr>
            <w:tr w:rsidR="006D3E40" w:rsidRPr="006D3E40" w:rsidTr="001833BE">
              <w:trPr>
                <w:trHeight w:hRule="exact" w:val="120"/>
              </w:trPr>
              <w:tc>
                <w:tcPr>
                  <w:tcW w:w="15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674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vMerge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720"/>
        </w:trPr>
        <w:tc>
          <w:tcPr>
            <w:tcW w:w="15876" w:type="dxa"/>
          </w:tcPr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  <w:tc>
          <w:tcPr>
            <w:tcW w:w="15876" w:type="dxa"/>
          </w:tcPr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  <w:tc>
          <w:tcPr>
            <w:tcW w:w="15876" w:type="dxa"/>
          </w:tcPr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  <w:tc>
          <w:tcPr>
            <w:tcW w:w="15876" w:type="dxa"/>
          </w:tcPr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  <w:tc>
          <w:tcPr>
            <w:tcW w:w="15876" w:type="dxa"/>
          </w:tcPr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  <w:tc>
          <w:tcPr>
            <w:tcW w:w="15876" w:type="dxa"/>
          </w:tcPr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824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UKUPNO RASHODI / IZDACI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4.121.378,00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31.052.522,33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4.365.903,00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32.894.896,00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4.932.534,00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37.164.177,29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Razdjel 001 PREDSTAVNIČKA TIJELA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26.295,00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198.119,70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78.147,00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588.798,59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38.567,00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290.583,09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Glava 00101 PREDSTAVNIČKA TIJELA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26.295,00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198.119,70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78.147,00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588.798,59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38.567,00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290.583,09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Glavni program A10 PREDSTAVNIČKA TIJELA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26.295,00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198.119,70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78.147,00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588.798,59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38.567,00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290.583,09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1001 OPĆINSKO VIJEĆE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TROŠKOVI RADA OPĆINKOG VIJEĆA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1002 ODBORI I POVJERENSTVA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TROŠKOVI RADNIH TIJELA OPĆINSKOG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1003 POLITIČKE STRANKE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3.332,00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25.104,97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55.184,00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415.783,86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15.604,00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117.568,36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TEKUĆE DONACIJE POLITIČKIM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0840 Religijske i druge službe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Tekući projekt T100001 IZBORI I REFERENDUMI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9.101,69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399.780,58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13.480,00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101.565,08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9.101,69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399.780,58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13.480,00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101.565,08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4.098,78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20.460,00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154.155,88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15.295,04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4.098,78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20.460,00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154.155,88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2.030,00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15.295,04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4.098,78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154.155,88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15.295,04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3.096,69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143.230,85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4.370,01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1.002,09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10.925,03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10.925,03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245.624,70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86.270,04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245.624,70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11.450,00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86.270,04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245.624,70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86.270,04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245.624,70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86.270,04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1004 MJESNI ODBORI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36.014,92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36.014,92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36.014,92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MJESNI ODBOR SELIŠTE DREŽNIČKO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A100002 MJESNI ODBOR RAKOVICA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A100003 MJESNI ODBOR ČATRNJA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A100004 MJESNI ODBOR DREŽNIK GRAD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9.003,73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1005 SAVJET MLADIH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RAD SAVJETA MLADIH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2.004,18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Razdjel 002 IZVRŠNA TIJELA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1.920.122,11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Glava 00201 IZVRŠNA TIJELA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1.920.122,11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Glavni program B10 IZVRŠNA TIJELA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1.920.122,11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2001 OPĆINSKI NAČELNIK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105.490,00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794.814,39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256.661,00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1.933.812,29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254.844,00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1.920.122,11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PLAĆE I DOPRINOSI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246.001,42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246.001,42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167.996,74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10.353,00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78.004,68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10.353,00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78.004,68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10.353,00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78.004,68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10.353,00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78.004,68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RASHODI ZA REDOVAN RAD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63.549,00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478.809,94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52.533,00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395.809,89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53.033,00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399.577,14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63.549,00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478.809,94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52.533,00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395.809,89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53.033,00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399.577,14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48.551,00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365.807,51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48.551,00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365.807,51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49.051,00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369.574,76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42.578,00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320.803,94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42.578,00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320.803,94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43.078,00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324.571,19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42.578,00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320.803,94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42.578,00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320.803,94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43.078,00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324.571,19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37.932,00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285.798,65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37.932,00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285.798,65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38.432,00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289.565,90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25.007,01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25.007,01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25.007,01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14.998,00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113.002,43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4.3. KOMUNALNI DOPRINOS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11.016,00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83.000,05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11.016,00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7.034,00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52.997,67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A100003 OTPLATA KREDITA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Izdaci za otplatu glavnice primljenih kredita i zajmova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172.540,00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1.300.002,63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A100004 PRORAČUNSKA ZALIHA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K100001 UREDSKA OPREMA, NAMJEŠTAJ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12.544,94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12.544,94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12.544,94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1.665,00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12.544,94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12.544,94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1.665,00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12.544,94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Razdjel 005 JEDINSTVENI UPRAVNI ODJEL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3.989.593,00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30.059.588,24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4.031.095,00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30.372.285,12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4.639.123,00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34.953.472,09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Glava 00501 JEDINSTVENI UPRAVNI ODJEL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3.989.593,00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30.059.588,24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4.031.095,00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30.372.285,12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4.639.123,00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FFFFFF"/>
                      <w:sz w:val="16"/>
                      <w:szCs w:val="20"/>
                      <w:lang w:eastAsia="hr-HR"/>
                    </w:rPr>
                    <w:t>34.953.472,09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Glavni program E10 JEDINSTVENI UPRAVNI ODJEL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3.989.593,00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30.059.588,24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4.031.095,00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30.372.285,12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4.639.123,00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34.953.472,09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5001 JAVNA UPRAVA I ADMNINISTRACIJA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550.441,00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4.147.297,71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426.329,00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3.212.175,84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426.329,00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3.212.175,84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STRUČNO, ADMINISTRATIVNO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235.253,00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1.772.513,72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1.442.510,15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1.442.510,15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235.253,00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1.772.513,72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1.442.510,15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191.454,00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1.442.510,15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172.209,00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1.297.508,70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155.949,00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1.174.997,73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155.949,00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1.174.997,73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155.949,00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1.174.997,73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122.510,97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122.510,97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122.510,97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63.044,00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475.005,02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43.799,00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330.003,57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43.799,00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330.003,57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315.002,38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4.7. PRIHOD OD NAKNADE ZA UREĐENJE VODA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A100002 TROŠKOVI REDOVNOG RADA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206.356,00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1.554.789,29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1.413.291,38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1.413.291,38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206.356,00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1.554.789,29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1.413.291,38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187.576,00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1.413.291,38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178.949,00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1.348.291,25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178.949,00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1.348.291,25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178.949,00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1.348.291,25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171.649,00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1.293.289,40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171.649,00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1.293.289,40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171.649,00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1.293.289,40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171.649,00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1.293.289,40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171.649,00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1.293.289,40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171.649,00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1.293.289,40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169.525,00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1.277.286,12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169.525,00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1.277.286,12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169.525,00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1.277.286,12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2.124,00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16.003,28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1.2.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27.407,00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206.498,04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8.627,00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65.000,13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8.627,00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65.000,13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18.780,00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141.497,91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18.780,00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141.497,91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18.116,00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136.495,00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4.7. PRIHOD OD NAKNADE ZA UREĐENJE VODA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4.G. PRIHOD OD REFUNDACIJE ŠTETE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A100003 KANDIDIRANJE PROJEKATA NA 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A100004 KANDIDIRANJE EU PROJEKATA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150.690,00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K100001 DIGITALIZACIJA USLUGA LOKALNE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Tekući projekt T100001 NABAVA OPREME I DRUGE IMOVINE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54.994,31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Program 5002 ORGANIZIRANJE I PROVOĐENJE ZAŠTITE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51.098,00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384.997,88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37.826,00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37.826,00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285.000,00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REDOVANA DJELATNOST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47.780,00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359.998,41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0320 Usluge protupožarne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47.780,00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359.998,41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34.508,00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260.000,53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REDOVANA DJELATNOST CIVILNE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0320 Usluge protupožarne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5003 RAZVOJ SPORTA I REKREACIJE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249.000,15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POTICANJE RAZVOJA SPORTA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31.721,00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239.001,87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SPORTSKA NATJECANJA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5004 SOCIJALNA I HUMANITARNA SKRB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125.314,00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944.178,33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173.661,00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1.308.448,81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181.124,00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1.364.678,78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SOCIJALNI PROGRAM - OBITELJ I DJECA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8.127,00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61.232,88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1040 Obitelj i djeca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8.127,00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61.232,88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4.145,00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31.230,50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4.145,00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31.230,50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31.230,50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4.145,00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31.230,50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A100002 SOCIJALNI PROGRAM - STANOVANJE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1060 Stanovanje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A100003 SOCIJALNI PROGRAM - JEDNOKRATNE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53.999,76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1090 Aktivnosti socijalne zaštite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53.999,76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7.167,00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53.999,76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1.858,00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13.999,10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1.858,00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13.999,10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1.858,00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13.999,10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1.4. OPĆI PRIHODI I PRIMICI- ADMIN., UPRAVNE I DR.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4.000,82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A100004 HUMANITARNA DJELATNOST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1090 Aktivnosti socijalne zaštite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42.901,44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A100005 JAVNI RADOVI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122.006,17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1070 Socijalna pomoć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122.006,17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16.193,00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122.006,17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12.002,47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9.501,01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9.501,01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9.501,01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2.501,46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2.501,46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2.501,46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105.000,79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105.000,79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105.000,79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A100006 POMOĆ STANOVNIŠTVU KOJE NIJE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21.993,20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1070 Socijalna pomoć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21.993,20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21.993,20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Tekući projekt T100001 SOCIJALNA UKLJUČENOST -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85.377,00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643.273,00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1.007.543,48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140.360,00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1.057.542,42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1090 Aktivnosti socijalne zaštite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85.377,00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643.273,00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1.007.543,48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140.360,00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1.057.542,42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78.741,00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593.274,06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1.007.543,48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133.724,00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1.007.543,48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66.796,00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503.274,46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121.779,00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917.543,88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121.779,00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917.543,88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66.796,00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503.274,46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121.779,00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917.543,88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121.779,00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917.543,88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49.941,00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376.280,47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752.508,19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99.875,00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752.508,19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16.855,00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126.993,99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21.904,00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165.035,69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21.904,00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165.035,69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5005 RAZVOJ CIVILNOG DRUŠTVA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26.943,00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203.002,03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26.943,00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203.002,03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26.943,00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203.002,03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DONACIJE UDRUGAMA I RELIGIJSKIM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0840 Religijske i druge službe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16.061,00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121.011,61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A100002 OSTALE TEKUĆE DONACIJE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0860 Rashodi za rekreaciju,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26.996,11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1.5. OPĆI PRIHODI I PRIMICI - PRIHOD OD KAZNI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1.7. OSTALI  PRIHODI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A100003 MANIFESTACIJE I RAZNA DOGAĐANJA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0860 Rashodi za rekreaciju,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A100004 FINANCIRANJE JAVNIH POTREBA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0860 Rashodi za rekreaciju,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Program 5006 ZAŠTITA I PROMICANJE PRAVA I INTERESA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POMOĆ OSOBAMA S INVALIDITETOM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1012 Invaliditet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35.999,84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5008 PREDŠKOLSKI ODGOJ I OBRAZOVANJE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248.457,00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1.871.999,26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RAD PREDŠKOLSKOG ODGOJA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248.457,00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1.871.999,26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0911 Predškolsko obrazovanje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248.457,00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1.871.999,26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182.096,00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1.372.002,31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182.096,00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1.372.002,31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182.096,00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1.372.002,31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182.096,00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1.372.002,31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Program 5009 ŠKOLSKO OBRAZOVANJE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75.953,00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572.267,87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63.078,00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475.261,18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61.751,00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465.262,90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OSNOVNOŠKOLSKO OBRAZOVANJE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43.172,00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325.279,44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228.272,75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228.272,75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0912 Osnovno obrazovanje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43.172,00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325.279,44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228.272,75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228.272,75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140.277,32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140.277,32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140.277,32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55.273,09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85.004,23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22.563,00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170.000,93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22.563,00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170.000,93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170.000,93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3.548,00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26.732,41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19.015,00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143.268,52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A100002 SREDNJOŠKOLSKO OBRAZOVANJE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96.991,61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0922 Više srednjoškolsko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96.991,61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96.991,61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12.873,00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96.991,61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106.989,89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12.873,00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96.991,61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12.608,00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94.994,97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12.608,00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94.994,97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12.608,00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94.994,97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A100003 VISOKOŠKOLSKO OBRAZOVANJE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0942 Drugi stupanj visoke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5010 RAZVOJ TURIZMA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275.587,00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2.076.410,24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POTICANJE RAZVOJA TURIZMA TEKUĆIM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252.172,00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1.899.989,93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0473 Turizam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252.172,00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1.899.989,93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165.903,00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1.249.996,15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165.903,00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1.249.996,15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165.903,00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1.249.996,15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165.903,00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1.249.996,15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4.A. PRIHOD OD TURISTIČKE PRISTOJBE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POTICANJE RAZVOJA TURIZMA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0473 Turizam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4.A. PRIHOD OD TURISTIČKE PRISTOJBE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K100001 STIPIĆEV MOST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0473 Turizam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11.470,00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86.420,71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6.419,39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6.419,39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5011 JAČANJE GOSPODARSTVA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30.326,00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228.491,24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24.553,00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184.994,57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25.548,00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192.491,40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POTICANJE RAZVOJA POLJOPRIVREDE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22.364,00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168.501,56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0421 Poljoprivreda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22.364,00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168.501,56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145.001,45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17.254,00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130.000,26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3.119,00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23.500,11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3.119,00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23.500,11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23.500,11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23.500,11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POTICANJE RAZVOJA PODUZETNIČKIH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49.991,40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29.994,84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4.976,00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37.491,67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49.991,40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29.994,84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4.976,00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37.491,67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27.493,39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27.493,39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27.493,39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3.649,00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27.493,39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A100003 LAG ''LIKA''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5012 PROMICANJE I RAZVOJ KULTURE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63.985,00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482.094,98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847.050,00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6.382.098,23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581.604,00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4.382.095,34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POTICANJE RAZVOJA UDRUGA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0820 Službe kulture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ORGANIZACIJA MANIFESTACIJA I 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K100001 STARI GRAD DREŽNIK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62.392,00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470.092,52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845.457,00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6.370.095,77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580.011,00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4.370.092,88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0820 Službe kulture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62.392,00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470.092,52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845.457,00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6.370.095,77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580.011,00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4.370.092,88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250.092,66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150.094,78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19.921,00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150.094,78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4.1. PRIHOD OD SPOMENIČKE RENTE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97,95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4.A. PRIHOD OD TURISTIČKE PRISTOJBE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29.199,00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219.999,86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825.536,00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6.220.000,99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560.090,00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4.219.998,10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796.337,00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6.000.001,13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530.891,00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3.999.998,24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796.337,00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6.000.001,13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530.891,00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3.999.998,24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796.337,00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6.000.001,13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530.891,00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3.999.998,24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Program 5013 RAZVOJ I UPRAVLJANJE SUSTAVOM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226.620,00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1.707.468,39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713.009,00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5.372.166,31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1.915.916,00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14.435.469,10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OSIGURANJE OPSKRBE VODOM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138.031,00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1.039.994,57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161.544,00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1.217.153,27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136.178,00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1.026.033,14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199.995,77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199.995,77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199.995,77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0630 Opskrba vodom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1.017.157,50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109.634,00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826.037,37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1.017.157,50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826.037,37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1.017.157,50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826.037,37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1.017.157,50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826.037,37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1.017.157,50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826.037,37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31.853,00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239.996,43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31.853,00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239.996,43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31.853,00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239.996,43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31.853,00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239.996,43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A100002 AGLOMERACIJA PLITVIČKA JEZERA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88.589,00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667.473,82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286.019,00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2.155.010,15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1.381.569,00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10.409.431,63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0520 Gospodarenje otpadnim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88.589,00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667.473,82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286.019,00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2.155.010,15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1.381.569,00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10.409.431,63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41.068,00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309.426,85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41.068,00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309.426,85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41.068,00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309.426,85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41.068,00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309.426,85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81.289,00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612.471,97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68.017,00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512.474,09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68.017,00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512.474,09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68.017,00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512.474,09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4.B. PRIHOD OD PRODAJE ULAZNICA U NP PLITVIČKA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8. NAMJENSKI PRIMICI OD FINANCIJSKE IMOVINE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2.000.010,42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1.327.229,00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10.000.006,90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8.1. NAMJENSKI PRIMICI OD ZADUŽIVANJA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2.000.010,42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1.327.229,00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10.000.006,90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265.447,00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2.000.010,42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10.000.006,90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2.000.010,42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10.000.006,90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A100003 VODOOPSKRBNI SUSTAV LIČKA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3.000.004,33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0630 Opskrba vodom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3.000.004,33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8. NAMJENSKI PRIMICI OD FINANCIJSKE IMOVINE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3.000.004,33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8.1. NAMJENSKI PRIMICI OD ZADUŽIVANJA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2.000.002,89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398.169,00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3.000.004,33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265.446,00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2.000.002,89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398.169,00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3.000.004,33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265.446,00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2.000.002,89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398.169,00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3.000.004,33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5014 ZAŠTITA OKOLIŠA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451.603,00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3.402.602,80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419.052,00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3.157.347,28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36.699,00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276.508,61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MONITORING ODLAGALIŠTA OTPADA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2.721,00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20.501,37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0550 Istraživanje i razvoj: Zaštita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2.721,00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20.501,37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1.9. EKSPLOATACIJA MINERALNIH SIROVINA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10.503,09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K100001 RECIKLAŽNO DVORIŠTE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364.987,00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2.749.994,55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382.353,00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2.880.838,67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0510 Gospodarenje otpadom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364.987,00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2.749.994,55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382.353,00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2.880.838,67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59.505,00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448.340,42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51.874,00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390.844,65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51.874,00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390.844,65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51.874,00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390.844,65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7.631,00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57.495,77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7.631,00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57.495,77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7.631,00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57.495,77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41.144,00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309.999,47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41.144,00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309.999,47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41.144,00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309.999,47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41.144,00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309.999,47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322.848,00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2.432.498,25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322.848,00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2.432.498,25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80.629,00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607.499,20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80.629,00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607.499,20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607.499,20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242.219,00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1.824.999,05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242.219,00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1.824.999,05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242.219,00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1.824.999,05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242.219,00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1.824.999,05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242.219,00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1.824.999,05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242.219,00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1.824.999,05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Tekući projekt T100001 UREĐENJE ODLAGALIŠTA OTPADA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81.638,00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615.101,51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249.000,15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0530 Smanjenje zagađivanja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81.638,00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615.101,51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249.000,15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249.000,15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48.590,00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366.101,36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48.590,00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366.101,36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48.590,00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366.101,36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48.590,00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366.101,36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Tekući projekt T100002 EDUKACIJA GOSPODARENJA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17.005,37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0560 Poslovi i usluge zaštite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17.005,37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2.257,00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17.005,37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1.593,00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12.002,46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1.2.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6.999,55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Program 5015 ODRŽAVANJE KOMUNALNE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438.978,00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3.307.479,70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226.225,00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1.704.492,24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226.225,00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1.704.492,24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A100001 ODRŽAVANJE NERAZVRSTANE CESTE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232.265,00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1.750.000,63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1.090.001,04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1.090.001,04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232.265,00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1.750.000,63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1.090.001,04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144.668,00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1.090.001,04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199.084,00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1.499.998,39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98.215,00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740.000,91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98.215,00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740.000,91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98.215,00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740.000,91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111.487,00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839.998,80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100.869,00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759.997,48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100.869,00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759.997,48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100.869,00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759.997,48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ODRŽAVANJE JAVNIH POVRŠINA 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A100003 ODRŽAVANJE JAVNIH ZELENIH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209.994,05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209.994,05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209.994,05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A100004 ODRŽAVANJE GRAĐEVINA, UREĐAJA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27.493,39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27.493,39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3.649,00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27.493,39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7.496,83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A100005 ODRŽAVANJE JAVNE RASVJETE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87.862,00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661.996,23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0640 Ulična rasvjeta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87.862,00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661.996,23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87.862,00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661.996,23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41.675,00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314.000,28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46.187,00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347.995,95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46.187,00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347.995,95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46.187,00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347.995,95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A100006 ODRŽAVANJE GROBLJA I MRTVAČNICA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A100007 ODRŽAVANJE GRAĐEVINA JAVNE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0520 Gospodarenje otpadnim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55.001,85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4.5. VODNI DOPRINOS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Aktivnost A100008 ODRŽAVANJE ČISTOĆE JAVNIH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0530 Smanjenje zagađivanja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A100009 ODRŽAVANJE POLJSKIH PUTEVA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44.197,00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333.002,29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107.999,52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107.999,52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0421 Poljoprivreda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44.197,00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333.002,29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107.999,52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14.334,00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107.999,52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30.261,00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228.001,50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4.9. PRIHOD OD NAKNADE ZA  PROMJENU POLJ.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7. PRIHOD OD PRODAJE NEFINANCIJSKE IMOVINE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7.1. PRIHOD OD PRODAJE POLJOPRIVREDNOG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Program 5016 OSTALE POTREBE KOMUNALNOG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45.503,00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342.842,34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43.512,00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327.841,15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43.512,00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327.841,15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ODRŽAVANJE I UREĐENJE JAVNIH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69.995,50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A100002 ZBRINJAVANJE NAPUŠTENIH ŽIVOTINJA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16.590,00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124.997,35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16.590,00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124.997,35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15.926,00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119.994,44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A100003 DISTRIBUCIJA VODE KUĆANSTVIMA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6.085,00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45.847,43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35.849,15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35.849,15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6.085,00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45.847,43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35.849,15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4.758,00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35.849,15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11.851,77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23.997,38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A100004 TEKUĆE I INVESTICIJSKO ODRŽAVANJE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30.002,38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Aktivnost A100005 PRAVA HRVATSKIH BRANITELJA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A100006 STERILIZACIJA I KASTRACIJA PASA 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1.996,64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A100007 SANACIJA NELEGALNO ODLOŽENOG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50.006,48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0510 Gospodarenje otpadom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50.006,48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50.006,48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1.5. OPĆI PRIHODI I PRIMICI - PRIHOD OD KAZNI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5.973,00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45.003,57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Program 5017 PROSTORNO UREĐENJE I UNAPRJEĐENJE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89.984,00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677.984,42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76.712,00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577.986,54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76.712,00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577.986,54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K100001 PROSTORNI PLAN UREĐENJA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499.989,40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499.989,40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399.991,52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199.995,76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199.995,76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199.995,76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59.997,22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5.6. POMOĆI OD IZVANPRORAČUNSKOG KORISNIKA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7. PRIHOD OD PRODAJE NEFINANCIJSKE IMOVINE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7.2. PRIHOD OD PRODAJE GRAĐEVINSKOG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139.998,54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K100002 URBANISTIČKI PLAN UREĐENJA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177.995,02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177.995,02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177.995,02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4.J. NAKNADA ZA LEGALIZACIJU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8.001,64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5018 ZAUSTAVLJANJE PROCESA DEPOPULACIJE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Aktivnost A100001 POTICAJNE MJERE ZA STAMBENO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0610 Razvoj stanovanja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500.004,49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5019 RAZVOJ I SIGURNOST PROMETA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556.507,00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4.193.001,96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305.661,00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2.303.002,79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318.933,00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2.403.000,67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Kapitalni projekt K100001 NERAZVRSTANE CESTE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387.284,00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2.917.991,28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1.417.992,89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1.417.992,89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387.284,00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2.917.991,28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1.417.992,89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188.200,00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1.417.992,89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333.797,00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2.514.993,48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134.713,00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1.014.995,09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134.713,00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1.014.995,09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4.3. KOMUNALNI DOPRINOS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4.4. ŠUMSKI DOPRINOS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179.999,21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199.084,00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1.499.998,39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199.084,00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1.499.998,39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185.812,00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1.400.000,51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4.8. PRIHOD OD KONCESIJA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34.997,75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2.998,73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K100002 POLJSKI PUTEVI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49.108,00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370.004,22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49.108,00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370.004,22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49.108,00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370.004,22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22.563,00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170.000,92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22.563,00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170.000,92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K100003 GRAĐEVINE, UREĐAJI I PREDMETI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150.004,36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150.004,36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150.004,36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110.003,70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K100004 IZGRADNJA NOGOSTUPA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449.998,01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449.998,01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0650 Istraživanje i razvoj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449.998,01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59.725,00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449.998,01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46.453,00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350.000,13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Tekući projekt T100001 SIGURNOST U PROMETU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40.481,00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305.004,09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40.481,00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305.004,09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40.481,00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305.004,09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225.002,77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Program 5020 UPRAVLJANJE IMOVINOM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628.106,00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4.732.464,61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423.847,00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3.193.475,18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456.364,00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3.438.474,52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K100001 IZRADA PROJEKTNE I DRUGE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82.288,00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619.998,93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850.004,62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82.288,00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619.998,93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850.004,62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850.004,62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112.815,00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850.004,62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112.815,00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850.004,62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79.634,00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600.002,37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112.815,00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850.004,62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5.4. POMOĆI IZ ŽUPANIJSKOG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K100002 OPREMANJE POSLOVNIH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209.994,04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209.994,04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28.535,00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214.996,95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27.871,00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209.994,04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14.599,00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109.996,16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14.599,00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109.996,16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15.263,00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114.999,07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14.599,00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109.996,16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K100003 KULTURNI DOM DOMOVINSKOG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489.998,67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489.998,67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0820 Službe kulture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499.996,95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489.998,67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65.034,00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489.998,67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399.999,07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7. PRIHOD OD PRODAJE NEFINANCIJSKE IMOVINE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7.3. PRIHOD OD PRODAJE GRAĐEVINSKOG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11.945,00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89.999,60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K100004 ZEMLJIŠTA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33.314,00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251.004,33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33.314,00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251.004,33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29.996,00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226.004,86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29.996,00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226.004,86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226.004,86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29.996,00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226.004,86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24.999,47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K100006 DJEČJE IGRALIŠTE U SELIŠTU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73.661,00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554.998,80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73.661,00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554.998,80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23.890,00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179.999,20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10.618,00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80.001,32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49.771,00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374.999,60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49.771,00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374.999,60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49.771,00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374.999,60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49.771,00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374.999,60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K100007 KAPITALNA ULAGANJA U GROBLJA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36.497,00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274.986,64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104.993,25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104.993,25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36.497,00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274.986,64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104.993,25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104.993,25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33.843,00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254.990,08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84.996,69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74.998,41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22.562,00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169.993,39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22.562,00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169.993,39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149.996,83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5.2. POMOĆI IZ OPĆINSKOG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19.996,56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K100008 JAVNA RASVJETA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0640 Ulična rasvjeta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K100009 JAVNE ZELENE POVRŠINE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K100010 JAVNE POVRŠINE NA KOJIMA NIJE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40.000,66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K100011 PODUZETNIČKE ZONE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58.862,00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443.495,73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85.407,00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643.499,03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85.407,00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643.499,03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293.498,91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39.817,00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300.001,18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200.003,30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Izvor 1.3. OPĆI PRIHODI I PRIMICI - PRIHOD OD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K100013 UREĐENJE POSTOJEĆIH DJEČJIH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41.807,00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314.994,85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K100014 SPORTSKO REKREACIJSKI TERENI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250.002,25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5.002,91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32.517,00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244.999,34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32.517,00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244.999,34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Kapitalni projekt K100015 IZGRADNJA NOVIH DJEČJIH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 PRIHODI ZA POSEBNE NAMJENE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249.994,71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Kapitalni projekt K100016 NABAVA MINI BAGERA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67.423,00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507.998,59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0490 Ekonomski poslovi koji nisu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67.423,00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507.998,59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60.787,00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457.999,65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60.787,00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457.999,65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60.787,00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457.999,65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60.787,00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457.999,65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 POMOĆI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Tekući projekt T100001 ULAGANJE I ODRŽAVANJE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0111 Izvršna  i zakonodavna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99.997,88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Tekući projekt T100003 BLAGDANSKA DEKORACIJA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0660 Rashodi vezani za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 OPĆI PRIHODI I PRIMICI - TEKUĆI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49.998,94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Tekući projekt T100004 OSTALE DONACIJE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0160 Opće javne usluge koje 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Izvor 6. DONACIJE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260"/>
        </w:trPr>
        <w:tc>
          <w:tcPr>
            <w:tcW w:w="15876" w:type="dxa"/>
            <w:gridSpan w:val="6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36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464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6.6. OSTALE DONACIJE</w:t>
                  </w:r>
                </w:p>
              </w:tc>
              <w:tc>
                <w:tcPr>
                  <w:tcW w:w="3600" w:type="dxa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  <w:tr w:rsidR="006D3E40" w:rsidRPr="006D3E40" w:rsidTr="00F67434">
        <w:trPr>
          <w:trHeight w:hRule="exact" w:val="300"/>
        </w:trPr>
        <w:tc>
          <w:tcPr>
            <w:tcW w:w="1587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54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6D3E40" w:rsidRPr="006D3E40" w:rsidTr="001833B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6D3E40" w:rsidRPr="006D3E40" w:rsidRDefault="006D3E40" w:rsidP="006D3E40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</w:pPr>
                  <w:r w:rsidRPr="006D3E40">
                    <w:rPr>
                      <w:rFonts w:ascii="Times New Roman" w:eastAsia="Arimo" w:hAnsi="Times New Roman"/>
                      <w:color w:val="000000"/>
                      <w:sz w:val="16"/>
                      <w:szCs w:val="20"/>
                      <w:lang w:eastAsia="hr-HR"/>
                    </w:rPr>
                    <w:t>9.998,28</w:t>
                  </w:r>
                </w:p>
              </w:tc>
            </w:tr>
          </w:tbl>
          <w:p w:rsidR="006D3E40" w:rsidRPr="006D3E40" w:rsidRDefault="006D3E40" w:rsidP="006D3E4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Arimo" w:hAnsi="Times New Roman"/>
                <w:color w:val="000000"/>
                <w:sz w:val="16"/>
                <w:szCs w:val="20"/>
                <w:lang w:eastAsia="hr-HR"/>
              </w:rPr>
            </w:pPr>
          </w:p>
        </w:tc>
      </w:tr>
    </w:tbl>
    <w:p w:rsidR="001C40D3" w:rsidRDefault="001C40D3" w:rsidP="00295867"/>
    <w:p w:rsidR="001C40D3" w:rsidRDefault="001C40D3" w:rsidP="00295867"/>
    <w:p w:rsidR="006D3E40" w:rsidRDefault="006D3E40" w:rsidP="006D3E40">
      <w:pPr>
        <w:spacing w:after="0" w:line="296" w:lineRule="exact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>Članak 5.</w:t>
      </w:r>
    </w:p>
    <w:p w:rsidR="006D3E40" w:rsidRDefault="006D3E40" w:rsidP="006D3E40">
      <w:pPr>
        <w:spacing w:after="0" w:line="296" w:lineRule="exact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6D3E40" w:rsidRDefault="006D3E40" w:rsidP="00982746">
      <w:pPr>
        <w:spacing w:after="0" w:line="296" w:lineRule="exact"/>
        <w:ind w:left="708" w:firstLine="702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Proračun Općine Rakovica za 202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. godinu </w:t>
      </w:r>
      <w:r w:rsidR="00982746">
        <w:rPr>
          <w:rFonts w:ascii="Times New Roman" w:eastAsia="Times New Roman" w:hAnsi="Times New Roman"/>
          <w:sz w:val="24"/>
          <w:szCs w:val="20"/>
          <w:lang w:eastAsia="hr-HR"/>
        </w:rPr>
        <w:t>objavit će se na mrežnim stranicama i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''Službenom glasniku </w:t>
      </w:r>
      <w:r w:rsidR="00924A3A">
        <w:rPr>
          <w:rFonts w:ascii="Times New Roman" w:eastAsia="Times New Roman" w:hAnsi="Times New Roman"/>
          <w:sz w:val="24"/>
          <w:szCs w:val="20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pćine Rakovica'', </w:t>
      </w:r>
      <w:r w:rsidR="00982746">
        <w:rPr>
          <w:rFonts w:ascii="Times New Roman" w:eastAsia="Times New Roman" w:hAnsi="Times New Roman"/>
          <w:sz w:val="24"/>
          <w:szCs w:val="20"/>
          <w:lang w:eastAsia="hr-HR"/>
        </w:rPr>
        <w:t xml:space="preserve">te stupa na snagu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od</w:t>
      </w:r>
      <w:r w:rsidR="00982746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01.siječnja 202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. godine.</w:t>
      </w:r>
    </w:p>
    <w:p w:rsidR="006D3E40" w:rsidRDefault="006D3E40" w:rsidP="006D3E40">
      <w:pPr>
        <w:spacing w:after="0" w:line="296" w:lineRule="exact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6D3E40" w:rsidRDefault="006D3E40" w:rsidP="006D3E40">
      <w:pPr>
        <w:spacing w:after="0" w:line="296" w:lineRule="exact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6D3E40" w:rsidRDefault="006D3E40" w:rsidP="00B31F90">
      <w:pPr>
        <w:spacing w:after="0" w:line="296" w:lineRule="exact"/>
        <w:ind w:firstLine="708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KLASA: 400-0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/2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-01/0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2</w:t>
      </w:r>
    </w:p>
    <w:p w:rsidR="006D3E40" w:rsidRDefault="006D3E40" w:rsidP="00B31F90">
      <w:pPr>
        <w:spacing w:after="0" w:line="296" w:lineRule="exact"/>
        <w:ind w:firstLine="708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URBROJ: 2133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16-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3-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-5</w:t>
      </w:r>
    </w:p>
    <w:p w:rsidR="006D3E40" w:rsidRDefault="006D3E40" w:rsidP="00B31F90">
      <w:pPr>
        <w:spacing w:after="0" w:line="296" w:lineRule="exact"/>
        <w:ind w:firstLine="708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>Rakovica, 2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. prosinca 202</w:t>
      </w:r>
      <w:r w:rsidR="00B31F9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.</w:t>
      </w:r>
    </w:p>
    <w:p w:rsidR="006D3E40" w:rsidRDefault="006D3E40" w:rsidP="006D3E40">
      <w:pPr>
        <w:spacing w:after="0" w:line="296" w:lineRule="exact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6D3E40" w:rsidRDefault="006D3E40" w:rsidP="006D3E40">
      <w:pPr>
        <w:spacing w:after="0" w:line="296" w:lineRule="exact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PREDSJEDNIK OPĆINSKOG VIJEĆA </w:t>
      </w:r>
    </w:p>
    <w:p w:rsidR="006D3E40" w:rsidRDefault="006D3E40" w:rsidP="006D3E40">
      <w:pPr>
        <w:spacing w:after="0" w:line="296" w:lineRule="exact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  <w:t>Zoran Luketić, bacc. oec.</w:t>
      </w:r>
    </w:p>
    <w:p w:rsidR="006D3E40" w:rsidRDefault="006D3E40" w:rsidP="006D3E40">
      <w:pPr>
        <w:pStyle w:val="Bezproreda"/>
        <w:jc w:val="both"/>
        <w:rPr>
          <w:szCs w:val="24"/>
        </w:rPr>
      </w:pPr>
    </w:p>
    <w:p w:rsidR="006D3E40" w:rsidRPr="00295867" w:rsidRDefault="006D3E40" w:rsidP="00295867"/>
    <w:sectPr w:rsidR="006D3E40" w:rsidRPr="00295867" w:rsidSect="00E94464">
      <w:pgSz w:w="16838" w:h="11906" w:orient="landscape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charset w:val="00"/>
    <w:family w:val="roman"/>
    <w:pitch w:val="default"/>
  </w:font>
  <w:font w:name="SansSerif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7"/>
    <w:rsid w:val="00011E2B"/>
    <w:rsid w:val="001C40D3"/>
    <w:rsid w:val="002635BC"/>
    <w:rsid w:val="00295867"/>
    <w:rsid w:val="00396D5D"/>
    <w:rsid w:val="003E3D59"/>
    <w:rsid w:val="006D3E40"/>
    <w:rsid w:val="00924A3A"/>
    <w:rsid w:val="00932AA9"/>
    <w:rsid w:val="00982746"/>
    <w:rsid w:val="00B074F5"/>
    <w:rsid w:val="00B31F90"/>
    <w:rsid w:val="00D30F7C"/>
    <w:rsid w:val="00E66516"/>
    <w:rsid w:val="00E94464"/>
    <w:rsid w:val="00F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139C"/>
  <w15:chartTrackingRefBased/>
  <w15:docId w15:val="{58E1B4E0-44CB-4124-8053-86FE186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67"/>
    <w:pPr>
      <w:suppressAutoHyphens/>
      <w:autoSpaceDN w:val="0"/>
      <w:spacing w:line="247" w:lineRule="auto"/>
      <w:textAlignment w:val="baseline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5867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4"/>
    </w:rPr>
  </w:style>
  <w:style w:type="paragraph" w:customStyle="1" w:styleId="EMPTYCELLSTYLE">
    <w:name w:val="EMPTY_CELL_STYLE"/>
    <w:basedOn w:val="DefaultStyle"/>
    <w:qFormat/>
    <w:rsid w:val="00295867"/>
    <w:rPr>
      <w:sz w:val="1"/>
    </w:rPr>
  </w:style>
  <w:style w:type="paragraph" w:customStyle="1" w:styleId="DefaultStyle">
    <w:name w:val="DefaultStyle"/>
    <w:qFormat/>
    <w:rsid w:val="00295867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295867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D3E40"/>
  </w:style>
  <w:style w:type="paragraph" w:customStyle="1" w:styleId="glava">
    <w:name w:val="glava"/>
    <w:basedOn w:val="DefaultStyle"/>
    <w:qFormat/>
    <w:rsid w:val="006D3E40"/>
    <w:rPr>
      <w:b/>
      <w:color w:val="FFFFFF"/>
    </w:rPr>
  </w:style>
  <w:style w:type="paragraph" w:customStyle="1" w:styleId="rgp1">
    <w:name w:val="rgp1"/>
    <w:basedOn w:val="DefaultStyle"/>
    <w:qFormat/>
    <w:rsid w:val="006D3E40"/>
    <w:rPr>
      <w:color w:val="FFFFFF"/>
    </w:rPr>
  </w:style>
  <w:style w:type="paragraph" w:customStyle="1" w:styleId="rgp2">
    <w:name w:val="rgp2"/>
    <w:basedOn w:val="DefaultStyle"/>
    <w:qFormat/>
    <w:rsid w:val="006D3E40"/>
    <w:rPr>
      <w:color w:val="FFFFFF"/>
    </w:rPr>
  </w:style>
  <w:style w:type="paragraph" w:customStyle="1" w:styleId="rgp3">
    <w:name w:val="rgp3"/>
    <w:basedOn w:val="DefaultStyle"/>
    <w:qFormat/>
    <w:rsid w:val="006D3E40"/>
    <w:rPr>
      <w:color w:val="FFFFFF"/>
    </w:rPr>
  </w:style>
  <w:style w:type="paragraph" w:customStyle="1" w:styleId="prog1">
    <w:name w:val="prog1"/>
    <w:basedOn w:val="DefaultStyle"/>
    <w:qFormat/>
    <w:rsid w:val="006D3E40"/>
  </w:style>
  <w:style w:type="paragraph" w:customStyle="1" w:styleId="prog2">
    <w:name w:val="prog2"/>
    <w:basedOn w:val="DefaultStyle"/>
    <w:qFormat/>
    <w:rsid w:val="006D3E40"/>
  </w:style>
  <w:style w:type="paragraph" w:customStyle="1" w:styleId="prog3">
    <w:name w:val="prog3"/>
    <w:basedOn w:val="DefaultStyle"/>
    <w:qFormat/>
    <w:rsid w:val="006D3E40"/>
  </w:style>
  <w:style w:type="paragraph" w:customStyle="1" w:styleId="odj1">
    <w:name w:val="odj1"/>
    <w:basedOn w:val="DefaultStyle"/>
    <w:qFormat/>
    <w:rsid w:val="006D3E40"/>
    <w:rPr>
      <w:color w:val="FFFFFF"/>
    </w:rPr>
  </w:style>
  <w:style w:type="paragraph" w:customStyle="1" w:styleId="odj2">
    <w:name w:val="odj2"/>
    <w:basedOn w:val="DefaultStyle"/>
    <w:qFormat/>
    <w:rsid w:val="006D3E40"/>
    <w:rPr>
      <w:color w:val="FFFFFF"/>
    </w:rPr>
  </w:style>
  <w:style w:type="paragraph" w:customStyle="1" w:styleId="odj3">
    <w:name w:val="odj3"/>
    <w:basedOn w:val="DefaultStyle"/>
    <w:qFormat/>
    <w:rsid w:val="006D3E40"/>
  </w:style>
  <w:style w:type="paragraph" w:customStyle="1" w:styleId="fun1">
    <w:name w:val="fun1"/>
    <w:basedOn w:val="DefaultStyle"/>
    <w:qFormat/>
    <w:rsid w:val="006D3E40"/>
  </w:style>
  <w:style w:type="paragraph" w:customStyle="1" w:styleId="fun2">
    <w:name w:val="fun2"/>
    <w:basedOn w:val="DefaultStyle"/>
    <w:qFormat/>
    <w:rsid w:val="006D3E40"/>
  </w:style>
  <w:style w:type="paragraph" w:customStyle="1" w:styleId="fun3">
    <w:name w:val="fun3"/>
    <w:basedOn w:val="DefaultStyle"/>
    <w:qFormat/>
    <w:rsid w:val="006D3E40"/>
  </w:style>
  <w:style w:type="paragraph" w:customStyle="1" w:styleId="izv1">
    <w:name w:val="izv1"/>
    <w:basedOn w:val="DefaultStyle"/>
    <w:qFormat/>
    <w:rsid w:val="006D3E40"/>
  </w:style>
  <w:style w:type="paragraph" w:customStyle="1" w:styleId="izv2">
    <w:name w:val="izv2"/>
    <w:basedOn w:val="DefaultStyle"/>
    <w:qFormat/>
    <w:rsid w:val="006D3E40"/>
  </w:style>
  <w:style w:type="paragraph" w:customStyle="1" w:styleId="izv3">
    <w:name w:val="izv3"/>
    <w:basedOn w:val="DefaultStyle"/>
    <w:qFormat/>
    <w:rsid w:val="006D3E40"/>
  </w:style>
  <w:style w:type="paragraph" w:customStyle="1" w:styleId="kor1">
    <w:name w:val="kor1"/>
    <w:basedOn w:val="DefaultStyle"/>
    <w:qFormat/>
    <w:rsid w:val="006D3E40"/>
  </w:style>
  <w:style w:type="paragraph" w:customStyle="1" w:styleId="glavaa">
    <w:name w:val="glavaa"/>
    <w:basedOn w:val="DefaultStyle"/>
    <w:qFormat/>
    <w:rsid w:val="006D3E40"/>
    <w:rPr>
      <w:color w:val="FFFFFF"/>
    </w:rPr>
  </w:style>
  <w:style w:type="paragraph" w:customStyle="1" w:styleId="rgp1a">
    <w:name w:val="rgp1a"/>
    <w:basedOn w:val="DefaultStyle"/>
    <w:qFormat/>
    <w:rsid w:val="006D3E40"/>
    <w:rPr>
      <w:color w:val="FFFFFF"/>
    </w:rPr>
  </w:style>
  <w:style w:type="paragraph" w:customStyle="1" w:styleId="rgp2a">
    <w:name w:val="rgp2a"/>
    <w:basedOn w:val="DefaultStyle"/>
    <w:qFormat/>
    <w:rsid w:val="006D3E40"/>
    <w:rPr>
      <w:color w:val="FFFFFF"/>
    </w:rPr>
  </w:style>
  <w:style w:type="paragraph" w:customStyle="1" w:styleId="rgp3a">
    <w:name w:val="rgp3a"/>
    <w:basedOn w:val="DefaultStyle"/>
    <w:qFormat/>
    <w:rsid w:val="006D3E40"/>
    <w:rPr>
      <w:color w:val="FFFFFF"/>
    </w:rPr>
  </w:style>
  <w:style w:type="paragraph" w:customStyle="1" w:styleId="prog1a">
    <w:name w:val="prog1a"/>
    <w:basedOn w:val="DefaultStyle"/>
    <w:qFormat/>
    <w:rsid w:val="006D3E40"/>
    <w:rPr>
      <w:color w:val="FFFFFF"/>
    </w:rPr>
  </w:style>
  <w:style w:type="paragraph" w:customStyle="1" w:styleId="prog2a">
    <w:name w:val="prog2a"/>
    <w:basedOn w:val="DefaultStyle"/>
    <w:qFormat/>
    <w:rsid w:val="006D3E40"/>
    <w:rPr>
      <w:color w:val="FFFFFF"/>
    </w:rPr>
  </w:style>
  <w:style w:type="paragraph" w:customStyle="1" w:styleId="prog3a">
    <w:name w:val="prog3a"/>
    <w:basedOn w:val="DefaultStyle"/>
    <w:qFormat/>
    <w:rsid w:val="006D3E40"/>
    <w:rPr>
      <w:color w:val="FFFFFF"/>
    </w:rPr>
  </w:style>
  <w:style w:type="paragraph" w:customStyle="1" w:styleId="izv1a">
    <w:name w:val="izv1a"/>
    <w:basedOn w:val="DefaultStyle"/>
    <w:qFormat/>
    <w:rsid w:val="006D3E40"/>
    <w:rPr>
      <w:color w:val="FFFFFF"/>
    </w:rPr>
  </w:style>
  <w:style w:type="paragraph" w:customStyle="1" w:styleId="izv2a">
    <w:name w:val="izv2a"/>
    <w:basedOn w:val="DefaultStyle"/>
    <w:qFormat/>
    <w:rsid w:val="006D3E40"/>
    <w:rPr>
      <w:color w:val="FFFFFF"/>
    </w:rPr>
  </w:style>
  <w:style w:type="paragraph" w:customStyle="1" w:styleId="izv3a">
    <w:name w:val="izv3a"/>
    <w:basedOn w:val="DefaultStyle"/>
    <w:qFormat/>
    <w:rsid w:val="006D3E40"/>
    <w:rPr>
      <w:color w:val="FFFFFF"/>
    </w:rPr>
  </w:style>
  <w:style w:type="paragraph" w:customStyle="1" w:styleId="kor1a">
    <w:name w:val="kor1a"/>
    <w:basedOn w:val="DefaultStyle"/>
    <w:qFormat/>
    <w:rsid w:val="006D3E40"/>
    <w:rPr>
      <w:color w:val="FFFFFF"/>
    </w:rPr>
  </w:style>
  <w:style w:type="paragraph" w:customStyle="1" w:styleId="odj1a">
    <w:name w:val="odj1a"/>
    <w:basedOn w:val="DefaultStyle"/>
    <w:qFormat/>
    <w:rsid w:val="006D3E40"/>
    <w:rPr>
      <w:color w:val="FFFFFF"/>
    </w:rPr>
  </w:style>
  <w:style w:type="paragraph" w:customStyle="1" w:styleId="odj2a">
    <w:name w:val="odj2a"/>
    <w:basedOn w:val="DefaultStyle"/>
    <w:qFormat/>
    <w:rsid w:val="006D3E40"/>
    <w:rPr>
      <w:color w:val="FFFFFF"/>
    </w:rPr>
  </w:style>
  <w:style w:type="paragraph" w:customStyle="1" w:styleId="odj3a">
    <w:name w:val="odj3a"/>
    <w:basedOn w:val="DefaultStyle"/>
    <w:qFormat/>
    <w:rsid w:val="006D3E40"/>
    <w:rPr>
      <w:color w:val="FFFFFF"/>
    </w:rPr>
  </w:style>
  <w:style w:type="paragraph" w:customStyle="1" w:styleId="fun1a">
    <w:name w:val="fun1a"/>
    <w:basedOn w:val="DefaultStyle"/>
    <w:qFormat/>
    <w:rsid w:val="006D3E40"/>
    <w:rPr>
      <w:color w:val="FFFFFF"/>
    </w:rPr>
  </w:style>
  <w:style w:type="paragraph" w:customStyle="1" w:styleId="fun2a">
    <w:name w:val="fun2a"/>
    <w:basedOn w:val="DefaultStyle"/>
    <w:qFormat/>
    <w:rsid w:val="006D3E40"/>
    <w:rPr>
      <w:color w:val="FFFFFF"/>
    </w:rPr>
  </w:style>
  <w:style w:type="paragraph" w:customStyle="1" w:styleId="fun3a">
    <w:name w:val="fun3a"/>
    <w:basedOn w:val="DefaultStyle"/>
    <w:qFormat/>
    <w:rsid w:val="006D3E40"/>
    <w:rPr>
      <w:color w:val="FFFFFF"/>
    </w:rPr>
  </w:style>
  <w:style w:type="paragraph" w:customStyle="1" w:styleId="UvjetniStil">
    <w:name w:val="UvjetniStil"/>
    <w:basedOn w:val="DefaultStyle"/>
    <w:qFormat/>
    <w:rsid w:val="006D3E40"/>
  </w:style>
  <w:style w:type="paragraph" w:customStyle="1" w:styleId="TipHeaderStil">
    <w:name w:val="TipHeaderStil"/>
    <w:basedOn w:val="DefaultStyle"/>
    <w:qFormat/>
    <w:rsid w:val="006D3E40"/>
  </w:style>
  <w:style w:type="paragraph" w:customStyle="1" w:styleId="TipHeaderStil1">
    <w:name w:val="TipHeaderStil|1"/>
    <w:qFormat/>
    <w:rsid w:val="006D3E40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6D3E4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D219-229B-4489-8F8D-11941AC1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32</Pages>
  <Words>15850</Words>
  <Characters>90348</Characters>
  <Application>Microsoft Office Word</Application>
  <DocSecurity>0</DocSecurity>
  <Lines>752</Lines>
  <Paragraphs>211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Kukuruzović</dc:creator>
  <cp:keywords/>
  <dc:description/>
  <cp:lastModifiedBy>Magdalena Kukuruzović</cp:lastModifiedBy>
  <cp:revision>3</cp:revision>
  <dcterms:created xsi:type="dcterms:W3CDTF">2022-12-28T07:19:00Z</dcterms:created>
  <dcterms:modified xsi:type="dcterms:W3CDTF">2023-01-12T10:36:00Z</dcterms:modified>
</cp:coreProperties>
</file>