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3D5E84" w14:textId="77777777" w:rsidR="00C11E85" w:rsidRDefault="00743567" w:rsidP="00C11E85">
      <w:pPr>
        <w:pStyle w:val="Bezproreda"/>
        <w:jc w:val="center"/>
        <w:rPr>
          <w:rFonts w:ascii="Times New Roman" w:hAnsi="Times New Roman"/>
          <w:b/>
          <w:sz w:val="24"/>
          <w:szCs w:val="24"/>
        </w:rPr>
      </w:pPr>
      <w:r>
        <w:rPr>
          <w:rFonts w:ascii="Times New Roman" w:hAnsi="Times New Roman"/>
          <w:b/>
          <w:sz w:val="24"/>
          <w:szCs w:val="24"/>
        </w:rPr>
        <w:t>OBRAZLOŽENJE GODIŠNJEG</w:t>
      </w:r>
      <w:r w:rsidR="00C11E85">
        <w:rPr>
          <w:rFonts w:ascii="Times New Roman" w:hAnsi="Times New Roman"/>
          <w:b/>
          <w:sz w:val="24"/>
          <w:szCs w:val="24"/>
        </w:rPr>
        <w:t xml:space="preserve"> </w:t>
      </w:r>
      <w:r>
        <w:rPr>
          <w:rFonts w:ascii="Times New Roman" w:hAnsi="Times New Roman"/>
          <w:b/>
          <w:sz w:val="24"/>
          <w:szCs w:val="24"/>
        </w:rPr>
        <w:t xml:space="preserve">IZVJEŠTAJA </w:t>
      </w:r>
    </w:p>
    <w:p w14:paraId="2E5FDD39" w14:textId="1E17E115" w:rsidR="00743567" w:rsidRDefault="00684689" w:rsidP="00C11E85">
      <w:pPr>
        <w:pStyle w:val="Bezproreda"/>
        <w:jc w:val="center"/>
        <w:rPr>
          <w:rFonts w:ascii="Times New Roman" w:hAnsi="Times New Roman"/>
          <w:b/>
          <w:sz w:val="24"/>
          <w:szCs w:val="24"/>
        </w:rPr>
      </w:pPr>
      <w:r>
        <w:rPr>
          <w:rFonts w:ascii="Times New Roman" w:hAnsi="Times New Roman"/>
          <w:b/>
          <w:sz w:val="24"/>
          <w:szCs w:val="24"/>
        </w:rPr>
        <w:t>O IZVRŠENJU PRORAČUNA ZA 2023</w:t>
      </w:r>
      <w:r w:rsidR="00743567">
        <w:rPr>
          <w:rFonts w:ascii="Times New Roman" w:hAnsi="Times New Roman"/>
          <w:b/>
          <w:sz w:val="24"/>
          <w:szCs w:val="24"/>
        </w:rPr>
        <w:t>.</w:t>
      </w:r>
      <w:r w:rsidR="009D52EA">
        <w:rPr>
          <w:rFonts w:ascii="Times New Roman" w:hAnsi="Times New Roman"/>
          <w:b/>
          <w:sz w:val="24"/>
          <w:szCs w:val="24"/>
        </w:rPr>
        <w:t xml:space="preserve"> GODINU</w:t>
      </w:r>
    </w:p>
    <w:p w14:paraId="2EB6A36F" w14:textId="77777777" w:rsidR="00743567" w:rsidRDefault="00743567" w:rsidP="00743567">
      <w:pPr>
        <w:pStyle w:val="Bezproreda"/>
        <w:rPr>
          <w:rFonts w:ascii="Times New Roman" w:hAnsi="Times New Roman"/>
          <w:sz w:val="24"/>
          <w:szCs w:val="24"/>
        </w:rPr>
      </w:pPr>
    </w:p>
    <w:p w14:paraId="2FA896FE" w14:textId="77777777" w:rsidR="00743567" w:rsidRDefault="00743567" w:rsidP="00743567">
      <w:pPr>
        <w:pStyle w:val="Bezproreda"/>
        <w:rPr>
          <w:rFonts w:ascii="Times New Roman" w:hAnsi="Times New Roman"/>
          <w:sz w:val="24"/>
          <w:szCs w:val="24"/>
        </w:rPr>
      </w:pPr>
    </w:p>
    <w:p w14:paraId="71B5548E" w14:textId="0FC3E6A3" w:rsidR="00743567" w:rsidRDefault="00743567" w:rsidP="00743567">
      <w:pPr>
        <w:jc w:val="both"/>
        <w:rPr>
          <w:rFonts w:ascii="Times New Roman" w:hAnsi="Times New Roman"/>
          <w:sz w:val="24"/>
          <w:szCs w:val="24"/>
        </w:rPr>
      </w:pPr>
      <w:r>
        <w:rPr>
          <w:rFonts w:ascii="Times New Roman" w:hAnsi="Times New Roman"/>
          <w:sz w:val="24"/>
          <w:szCs w:val="24"/>
        </w:rPr>
        <w:t>Godišnji izvještaj o izvršenju Proračuna Općine Rak</w:t>
      </w:r>
      <w:r w:rsidR="00A440CF">
        <w:rPr>
          <w:rFonts w:ascii="Times New Roman" w:hAnsi="Times New Roman"/>
          <w:sz w:val="24"/>
          <w:szCs w:val="24"/>
        </w:rPr>
        <w:t>ovica za razdoblje od 01.01.2023. – 31.12.2023</w:t>
      </w:r>
      <w:r>
        <w:rPr>
          <w:rFonts w:ascii="Times New Roman" w:hAnsi="Times New Roman"/>
          <w:sz w:val="24"/>
          <w:szCs w:val="24"/>
        </w:rPr>
        <w:t xml:space="preserve">. godine (dalje u tekstu: </w:t>
      </w:r>
      <w:r w:rsidR="006B566A">
        <w:rPr>
          <w:rFonts w:ascii="Times New Roman" w:hAnsi="Times New Roman"/>
          <w:sz w:val="24"/>
          <w:szCs w:val="24"/>
        </w:rPr>
        <w:t>Izvještaj</w:t>
      </w:r>
      <w:r>
        <w:rPr>
          <w:rFonts w:ascii="Times New Roman" w:hAnsi="Times New Roman"/>
          <w:sz w:val="24"/>
          <w:szCs w:val="24"/>
        </w:rPr>
        <w:t>) izrađen je u skladu s odredbama Zakona o proračunu (''Narodne novine'', broj 144/21), te Pravilnika o polugodišnjem i godišnjem izvještaju o izvršenju</w:t>
      </w:r>
      <w:r w:rsidR="00A440CF">
        <w:rPr>
          <w:rFonts w:ascii="Times New Roman" w:hAnsi="Times New Roman"/>
          <w:sz w:val="24"/>
          <w:szCs w:val="24"/>
        </w:rPr>
        <w:t xml:space="preserve"> proračuna</w:t>
      </w:r>
      <w:r w:rsidR="00F376A8">
        <w:rPr>
          <w:rFonts w:ascii="Times New Roman" w:hAnsi="Times New Roman"/>
          <w:sz w:val="24"/>
          <w:szCs w:val="24"/>
        </w:rPr>
        <w:t xml:space="preserve"> i financijskog plana</w:t>
      </w:r>
      <w:bookmarkStart w:id="0" w:name="_GoBack"/>
      <w:bookmarkEnd w:id="0"/>
      <w:r w:rsidR="00A440CF">
        <w:rPr>
          <w:rFonts w:ascii="Times New Roman" w:hAnsi="Times New Roman"/>
          <w:sz w:val="24"/>
          <w:szCs w:val="24"/>
        </w:rPr>
        <w:t xml:space="preserve"> (''Narodne novine'', broj </w:t>
      </w:r>
      <w:r w:rsidR="00F376A8">
        <w:rPr>
          <w:rFonts w:ascii="Times New Roman" w:hAnsi="Times New Roman"/>
          <w:sz w:val="24"/>
          <w:szCs w:val="24"/>
        </w:rPr>
        <w:t>85/23</w:t>
      </w:r>
      <w:r>
        <w:rPr>
          <w:rFonts w:ascii="Times New Roman" w:hAnsi="Times New Roman"/>
          <w:sz w:val="24"/>
          <w:szCs w:val="24"/>
        </w:rPr>
        <w:t>).</w:t>
      </w:r>
    </w:p>
    <w:p w14:paraId="5479B3F6" w14:textId="3F23EE9A" w:rsidR="00743567" w:rsidRPr="00B043E6" w:rsidRDefault="00A440CF" w:rsidP="00743567">
      <w:pPr>
        <w:pStyle w:val="Bezproreda"/>
        <w:jc w:val="both"/>
        <w:rPr>
          <w:rFonts w:ascii="Times New Roman" w:hAnsi="Times New Roman"/>
          <w:sz w:val="24"/>
          <w:szCs w:val="24"/>
        </w:rPr>
      </w:pPr>
      <w:r w:rsidRPr="00B043E6">
        <w:rPr>
          <w:rFonts w:ascii="Times New Roman" w:hAnsi="Times New Roman"/>
          <w:sz w:val="24"/>
          <w:szCs w:val="24"/>
        </w:rPr>
        <w:t>Proračun Općine Rakovica za 2023</w:t>
      </w:r>
      <w:r w:rsidR="00743567" w:rsidRPr="00B043E6">
        <w:rPr>
          <w:rFonts w:ascii="Times New Roman" w:hAnsi="Times New Roman"/>
          <w:sz w:val="24"/>
          <w:szCs w:val="24"/>
        </w:rPr>
        <w:t>. godinu (dalje u tekstu: Proračun) sa</w:t>
      </w:r>
      <w:r w:rsidRPr="00B043E6">
        <w:rPr>
          <w:rFonts w:ascii="Times New Roman" w:hAnsi="Times New Roman"/>
          <w:sz w:val="24"/>
          <w:szCs w:val="24"/>
        </w:rPr>
        <w:t xml:space="preserve"> projekcijama za 2024. i 2025</w:t>
      </w:r>
      <w:r w:rsidR="00743567" w:rsidRPr="00B043E6">
        <w:rPr>
          <w:rFonts w:ascii="Times New Roman" w:hAnsi="Times New Roman"/>
          <w:sz w:val="24"/>
          <w:szCs w:val="24"/>
        </w:rPr>
        <w:t xml:space="preserve">. godinu usvojen je na </w:t>
      </w:r>
      <w:r w:rsidR="00B043E6" w:rsidRPr="00B043E6">
        <w:rPr>
          <w:rFonts w:ascii="Times New Roman" w:hAnsi="Times New Roman"/>
          <w:sz w:val="24"/>
          <w:szCs w:val="24"/>
        </w:rPr>
        <w:t>14</w:t>
      </w:r>
      <w:r w:rsidR="00743567" w:rsidRPr="00B043E6">
        <w:rPr>
          <w:rFonts w:ascii="Times New Roman" w:hAnsi="Times New Roman"/>
          <w:sz w:val="24"/>
          <w:szCs w:val="24"/>
        </w:rPr>
        <w:t>. sjednici Općinskog vijeća Općine Rakovica održanoj 2</w:t>
      </w:r>
      <w:r w:rsidR="00B043E6" w:rsidRPr="00B043E6">
        <w:rPr>
          <w:rFonts w:ascii="Times New Roman" w:hAnsi="Times New Roman"/>
          <w:sz w:val="24"/>
          <w:szCs w:val="24"/>
        </w:rPr>
        <w:t>8</w:t>
      </w:r>
      <w:r w:rsidR="00743567" w:rsidRPr="00B043E6">
        <w:rPr>
          <w:rFonts w:ascii="Times New Roman" w:hAnsi="Times New Roman"/>
          <w:sz w:val="24"/>
          <w:szCs w:val="24"/>
        </w:rPr>
        <w:t>. prosinca 202</w:t>
      </w:r>
      <w:r w:rsidR="00B043E6" w:rsidRPr="00B043E6">
        <w:rPr>
          <w:rFonts w:ascii="Times New Roman" w:hAnsi="Times New Roman"/>
          <w:sz w:val="24"/>
          <w:szCs w:val="24"/>
        </w:rPr>
        <w:t>2</w:t>
      </w:r>
      <w:r w:rsidR="00743567" w:rsidRPr="00B043E6">
        <w:rPr>
          <w:rFonts w:ascii="Times New Roman" w:hAnsi="Times New Roman"/>
          <w:sz w:val="24"/>
          <w:szCs w:val="24"/>
        </w:rPr>
        <w:t xml:space="preserve">. godine i  objavljen  </w:t>
      </w:r>
      <w:r w:rsidR="00B043E6" w:rsidRPr="00B043E6">
        <w:rPr>
          <w:rFonts w:ascii="Times New Roman" w:hAnsi="Times New Roman"/>
          <w:sz w:val="24"/>
          <w:szCs w:val="24"/>
        </w:rPr>
        <w:t xml:space="preserve">je </w:t>
      </w:r>
      <w:r w:rsidR="00743567" w:rsidRPr="00B043E6">
        <w:rPr>
          <w:rFonts w:ascii="Times New Roman" w:hAnsi="Times New Roman"/>
          <w:sz w:val="24"/>
          <w:szCs w:val="24"/>
        </w:rPr>
        <w:t xml:space="preserve">u ''Službenom glasniku Općine Rakovica'' broj </w:t>
      </w:r>
      <w:r w:rsidR="00B043E6" w:rsidRPr="00B043E6">
        <w:rPr>
          <w:rFonts w:ascii="Times New Roman" w:hAnsi="Times New Roman"/>
          <w:sz w:val="24"/>
          <w:szCs w:val="24"/>
        </w:rPr>
        <w:t>8</w:t>
      </w:r>
      <w:r w:rsidR="00743567" w:rsidRPr="00B043E6">
        <w:rPr>
          <w:rFonts w:ascii="Times New Roman" w:hAnsi="Times New Roman"/>
          <w:sz w:val="24"/>
          <w:szCs w:val="24"/>
        </w:rPr>
        <w:t>/202</w:t>
      </w:r>
      <w:r w:rsidR="00B043E6" w:rsidRPr="00B043E6">
        <w:rPr>
          <w:rFonts w:ascii="Times New Roman" w:hAnsi="Times New Roman"/>
          <w:sz w:val="24"/>
          <w:szCs w:val="24"/>
        </w:rPr>
        <w:t xml:space="preserve">2 – godina izdavanja </w:t>
      </w:r>
      <w:r w:rsidR="00146BB2" w:rsidRPr="00B043E6">
        <w:rPr>
          <w:rFonts w:ascii="Times New Roman" w:hAnsi="Times New Roman"/>
          <w:sz w:val="24"/>
          <w:szCs w:val="24"/>
        </w:rPr>
        <w:t>I</w:t>
      </w:r>
      <w:r w:rsidR="00B043E6" w:rsidRPr="00B043E6">
        <w:rPr>
          <w:rFonts w:ascii="Times New Roman" w:hAnsi="Times New Roman"/>
          <w:sz w:val="24"/>
          <w:szCs w:val="24"/>
        </w:rPr>
        <w:t>X</w:t>
      </w:r>
      <w:r w:rsidR="00743567" w:rsidRPr="00B043E6">
        <w:rPr>
          <w:rFonts w:ascii="Times New Roman" w:hAnsi="Times New Roman"/>
          <w:sz w:val="24"/>
          <w:szCs w:val="24"/>
        </w:rPr>
        <w:t xml:space="preserve"> od </w:t>
      </w:r>
      <w:r w:rsidR="00B043E6" w:rsidRPr="00B043E6">
        <w:rPr>
          <w:rFonts w:ascii="Times New Roman" w:hAnsi="Times New Roman"/>
          <w:sz w:val="24"/>
          <w:szCs w:val="24"/>
        </w:rPr>
        <w:t>29</w:t>
      </w:r>
      <w:r w:rsidR="00743567" w:rsidRPr="00B043E6">
        <w:rPr>
          <w:rFonts w:ascii="Times New Roman" w:hAnsi="Times New Roman"/>
          <w:sz w:val="24"/>
          <w:szCs w:val="24"/>
        </w:rPr>
        <w:t>. prosinca 202</w:t>
      </w:r>
      <w:r w:rsidR="00B043E6" w:rsidRPr="00B043E6">
        <w:rPr>
          <w:rFonts w:ascii="Times New Roman" w:hAnsi="Times New Roman"/>
          <w:sz w:val="24"/>
          <w:szCs w:val="24"/>
        </w:rPr>
        <w:t>2</w:t>
      </w:r>
      <w:r w:rsidR="00743567" w:rsidRPr="00B043E6">
        <w:rPr>
          <w:rFonts w:ascii="Times New Roman" w:hAnsi="Times New Roman"/>
          <w:sz w:val="24"/>
          <w:szCs w:val="24"/>
        </w:rPr>
        <w:t xml:space="preserve">. godine. Isti je uravnotežen u ukupnom iznosu od  </w:t>
      </w:r>
      <w:r w:rsidR="00B043E6" w:rsidRPr="00B043E6">
        <w:rPr>
          <w:rFonts w:ascii="Times New Roman" w:hAnsi="Times New Roman"/>
          <w:sz w:val="24"/>
          <w:szCs w:val="24"/>
        </w:rPr>
        <w:t>4.121.378,00 eura</w:t>
      </w:r>
      <w:r w:rsidR="00743567" w:rsidRPr="00B043E6">
        <w:rPr>
          <w:rFonts w:ascii="Times New Roman" w:hAnsi="Times New Roman"/>
          <w:sz w:val="24"/>
          <w:szCs w:val="24"/>
        </w:rPr>
        <w:t>.</w:t>
      </w:r>
    </w:p>
    <w:p w14:paraId="5BF9BF41" w14:textId="77777777" w:rsidR="00743567" w:rsidRPr="00B043E6" w:rsidRDefault="00743567" w:rsidP="00743567">
      <w:pPr>
        <w:pStyle w:val="Bezproreda"/>
        <w:jc w:val="both"/>
        <w:rPr>
          <w:rFonts w:ascii="Times New Roman" w:hAnsi="Times New Roman"/>
          <w:sz w:val="24"/>
          <w:szCs w:val="24"/>
        </w:rPr>
      </w:pPr>
    </w:p>
    <w:p w14:paraId="172B071E" w14:textId="24811DB5" w:rsidR="00743567" w:rsidRPr="00B043E6" w:rsidRDefault="00743567" w:rsidP="00743567">
      <w:pPr>
        <w:pStyle w:val="Bezproreda"/>
        <w:jc w:val="both"/>
        <w:rPr>
          <w:rFonts w:ascii="Times New Roman" w:hAnsi="Times New Roman"/>
          <w:sz w:val="24"/>
          <w:szCs w:val="24"/>
        </w:rPr>
      </w:pPr>
      <w:r w:rsidRPr="00B043E6">
        <w:rPr>
          <w:rFonts w:ascii="Times New Roman" w:hAnsi="Times New Roman"/>
          <w:sz w:val="24"/>
          <w:szCs w:val="24"/>
        </w:rPr>
        <w:t>Sukladno Zakonu o proračunu</w:t>
      </w:r>
      <w:r w:rsidR="000C150D" w:rsidRPr="00B043E6">
        <w:rPr>
          <w:rFonts w:ascii="Times New Roman" w:hAnsi="Times New Roman"/>
          <w:sz w:val="24"/>
          <w:szCs w:val="24"/>
        </w:rPr>
        <w:t xml:space="preserve"> </w:t>
      </w:r>
      <w:r w:rsidRPr="00B043E6">
        <w:rPr>
          <w:rFonts w:ascii="Times New Roman" w:hAnsi="Times New Roman"/>
          <w:sz w:val="24"/>
          <w:szCs w:val="24"/>
        </w:rPr>
        <w:t>i danoj mogućnosti uravnoteženja proračuna putem izmjena i dopuna proračuna u tijeku p</w:t>
      </w:r>
      <w:r w:rsidR="00B043E6" w:rsidRPr="00B043E6">
        <w:rPr>
          <w:rFonts w:ascii="Times New Roman" w:hAnsi="Times New Roman"/>
          <w:sz w:val="24"/>
          <w:szCs w:val="24"/>
        </w:rPr>
        <w:t>roračunske godine, izvršene su dvije</w:t>
      </w:r>
      <w:r w:rsidRPr="00B043E6">
        <w:rPr>
          <w:rFonts w:ascii="Times New Roman" w:hAnsi="Times New Roman"/>
          <w:sz w:val="24"/>
          <w:szCs w:val="24"/>
        </w:rPr>
        <w:t xml:space="preserve"> izmjene i dopune Proračuna u 202</w:t>
      </w:r>
      <w:r w:rsidR="00B043E6" w:rsidRPr="00B043E6">
        <w:rPr>
          <w:rFonts w:ascii="Times New Roman" w:hAnsi="Times New Roman"/>
          <w:sz w:val="24"/>
          <w:szCs w:val="24"/>
        </w:rPr>
        <w:t>3</w:t>
      </w:r>
      <w:r w:rsidRPr="00B043E6">
        <w:rPr>
          <w:rFonts w:ascii="Times New Roman" w:hAnsi="Times New Roman"/>
          <w:sz w:val="24"/>
          <w:szCs w:val="24"/>
        </w:rPr>
        <w:t>.</w:t>
      </w:r>
      <w:r w:rsidR="000C150D" w:rsidRPr="00B043E6">
        <w:rPr>
          <w:rFonts w:ascii="Times New Roman" w:hAnsi="Times New Roman"/>
          <w:sz w:val="24"/>
          <w:szCs w:val="24"/>
        </w:rPr>
        <w:t xml:space="preserve"> godini – </w:t>
      </w:r>
      <w:r w:rsidRPr="00B043E6">
        <w:rPr>
          <w:rFonts w:ascii="Times New Roman" w:hAnsi="Times New Roman"/>
          <w:sz w:val="24"/>
          <w:szCs w:val="24"/>
        </w:rPr>
        <w:t xml:space="preserve">''Službeni glasnik Općine Rakovica'' </w:t>
      </w:r>
      <w:r w:rsidR="00B043E6" w:rsidRPr="00B043E6">
        <w:rPr>
          <w:rFonts w:ascii="Times New Roman" w:hAnsi="Times New Roman"/>
          <w:sz w:val="24"/>
          <w:szCs w:val="24"/>
        </w:rPr>
        <w:t>broj 4</w:t>
      </w:r>
      <w:r w:rsidRPr="00B043E6">
        <w:rPr>
          <w:rFonts w:ascii="Times New Roman" w:hAnsi="Times New Roman"/>
          <w:sz w:val="24"/>
          <w:szCs w:val="24"/>
        </w:rPr>
        <w:t>/2</w:t>
      </w:r>
      <w:r w:rsidR="00B043E6" w:rsidRPr="00B043E6">
        <w:rPr>
          <w:rFonts w:ascii="Times New Roman" w:hAnsi="Times New Roman"/>
          <w:sz w:val="24"/>
          <w:szCs w:val="24"/>
        </w:rPr>
        <w:t>3 i  broj 9</w:t>
      </w:r>
      <w:r w:rsidR="00B01C99" w:rsidRPr="00B043E6">
        <w:rPr>
          <w:rFonts w:ascii="Times New Roman" w:hAnsi="Times New Roman"/>
          <w:sz w:val="24"/>
          <w:szCs w:val="24"/>
        </w:rPr>
        <w:t>/22</w:t>
      </w:r>
      <w:r w:rsidRPr="00B043E6">
        <w:rPr>
          <w:rFonts w:ascii="Times New Roman" w:hAnsi="Times New Roman"/>
          <w:sz w:val="24"/>
          <w:szCs w:val="24"/>
        </w:rPr>
        <w:t xml:space="preserve"> – godina izdavanja </w:t>
      </w:r>
      <w:r w:rsidR="00B043E6" w:rsidRPr="00B043E6">
        <w:rPr>
          <w:rFonts w:ascii="Times New Roman" w:hAnsi="Times New Roman"/>
          <w:sz w:val="24"/>
          <w:szCs w:val="24"/>
        </w:rPr>
        <w:t>2023</w:t>
      </w:r>
      <w:r w:rsidRPr="00B043E6">
        <w:rPr>
          <w:rFonts w:ascii="Times New Roman" w:hAnsi="Times New Roman"/>
          <w:sz w:val="24"/>
          <w:szCs w:val="24"/>
        </w:rPr>
        <w:t xml:space="preserve">). Na posljednjim donesenim izmjenama i dopunama, Proračun je uravnotežen u iznosu od </w:t>
      </w:r>
      <w:r w:rsidR="00B043E6" w:rsidRPr="00B043E6">
        <w:rPr>
          <w:rFonts w:ascii="Times New Roman" w:hAnsi="Times New Roman"/>
          <w:sz w:val="24"/>
          <w:szCs w:val="24"/>
        </w:rPr>
        <w:t>3.755.973,84 eura.</w:t>
      </w:r>
    </w:p>
    <w:p w14:paraId="68ABB222" w14:textId="1522B5A7" w:rsidR="00B01C99" w:rsidRPr="00B043E6" w:rsidRDefault="00B01C99" w:rsidP="00743567">
      <w:pPr>
        <w:pStyle w:val="Bezproreda"/>
        <w:jc w:val="both"/>
        <w:rPr>
          <w:rFonts w:ascii="Times New Roman" w:hAnsi="Times New Roman"/>
          <w:sz w:val="24"/>
          <w:szCs w:val="24"/>
        </w:rPr>
      </w:pPr>
    </w:p>
    <w:p w14:paraId="1DDDA0C3" w14:textId="77777777" w:rsidR="00B01C99" w:rsidRDefault="00B01C99" w:rsidP="00743567">
      <w:pPr>
        <w:pStyle w:val="Bezproreda"/>
        <w:jc w:val="both"/>
        <w:rPr>
          <w:rFonts w:ascii="Times New Roman" w:hAnsi="Times New Roman"/>
          <w:sz w:val="24"/>
          <w:szCs w:val="24"/>
        </w:rPr>
      </w:pPr>
    </w:p>
    <w:p w14:paraId="5A6D2D95" w14:textId="70B95BC7" w:rsidR="00B01C99" w:rsidRDefault="00B01C99" w:rsidP="00B01C99">
      <w:pPr>
        <w:pStyle w:val="Bezproreda"/>
        <w:jc w:val="both"/>
        <w:rPr>
          <w:rFonts w:ascii="Times New Roman" w:hAnsi="Times New Roman"/>
          <w:b/>
          <w:sz w:val="24"/>
          <w:szCs w:val="24"/>
        </w:rPr>
      </w:pPr>
      <w:r>
        <w:rPr>
          <w:rFonts w:ascii="Times New Roman" w:hAnsi="Times New Roman"/>
          <w:b/>
          <w:sz w:val="24"/>
          <w:szCs w:val="24"/>
        </w:rPr>
        <w:t>IZVRŠENJE P</w:t>
      </w:r>
      <w:r w:rsidR="00A440CF">
        <w:rPr>
          <w:rFonts w:ascii="Times New Roman" w:hAnsi="Times New Roman"/>
          <w:b/>
          <w:sz w:val="24"/>
          <w:szCs w:val="24"/>
        </w:rPr>
        <w:t>RORAČUNA OPĆINE RAKOVICA ZA 2023</w:t>
      </w:r>
      <w:r>
        <w:rPr>
          <w:rFonts w:ascii="Times New Roman" w:hAnsi="Times New Roman"/>
          <w:b/>
          <w:sz w:val="24"/>
          <w:szCs w:val="24"/>
        </w:rPr>
        <w:t>.</w:t>
      </w:r>
    </w:p>
    <w:p w14:paraId="297A97AE" w14:textId="77777777" w:rsidR="00B01C99" w:rsidRPr="009E6CFC" w:rsidRDefault="00B01C99" w:rsidP="00B01C99">
      <w:pPr>
        <w:pStyle w:val="Bezproreda"/>
        <w:jc w:val="both"/>
        <w:rPr>
          <w:rFonts w:ascii="Times New Roman" w:hAnsi="Times New Roman"/>
          <w:sz w:val="24"/>
          <w:szCs w:val="24"/>
        </w:rPr>
      </w:pPr>
    </w:p>
    <w:p w14:paraId="5F19ACED" w14:textId="108C0E1F" w:rsidR="00B01C99" w:rsidRPr="009E6CFC" w:rsidRDefault="00B01C99" w:rsidP="00B01C99">
      <w:pPr>
        <w:pStyle w:val="Bezproreda"/>
        <w:jc w:val="both"/>
        <w:rPr>
          <w:rFonts w:ascii="Times New Roman" w:hAnsi="Times New Roman"/>
          <w:sz w:val="24"/>
          <w:szCs w:val="24"/>
        </w:rPr>
      </w:pPr>
      <w:r w:rsidRPr="009E6CFC">
        <w:rPr>
          <w:rFonts w:ascii="Times New Roman" w:hAnsi="Times New Roman"/>
          <w:sz w:val="24"/>
          <w:szCs w:val="24"/>
        </w:rPr>
        <w:t xml:space="preserve">U izvještajnom razdoblju ostvareno je </w:t>
      </w:r>
      <w:r w:rsidR="00A77167" w:rsidRPr="009E6CFC">
        <w:rPr>
          <w:rFonts w:ascii="Times New Roman" w:hAnsi="Times New Roman"/>
          <w:sz w:val="24"/>
          <w:szCs w:val="24"/>
        </w:rPr>
        <w:t>93</w:t>
      </w:r>
      <w:r w:rsidRPr="009E6CFC">
        <w:rPr>
          <w:rFonts w:ascii="Times New Roman" w:hAnsi="Times New Roman"/>
          <w:sz w:val="24"/>
          <w:szCs w:val="24"/>
        </w:rPr>
        <w:t xml:space="preserve">% od </w:t>
      </w:r>
      <w:r w:rsidR="00B043E6" w:rsidRPr="009E6CFC">
        <w:rPr>
          <w:rFonts w:ascii="Times New Roman" w:hAnsi="Times New Roman"/>
          <w:sz w:val="24"/>
          <w:szCs w:val="24"/>
        </w:rPr>
        <w:t xml:space="preserve">ukupno </w:t>
      </w:r>
      <w:r w:rsidRPr="009E6CFC">
        <w:rPr>
          <w:rFonts w:ascii="Times New Roman" w:hAnsi="Times New Roman"/>
          <w:sz w:val="24"/>
          <w:szCs w:val="24"/>
        </w:rPr>
        <w:t xml:space="preserve">planiranih prihoda </w:t>
      </w:r>
      <w:r w:rsidR="00B043E6" w:rsidRPr="009E6CFC">
        <w:rPr>
          <w:rFonts w:ascii="Times New Roman" w:hAnsi="Times New Roman"/>
          <w:sz w:val="24"/>
          <w:szCs w:val="24"/>
        </w:rPr>
        <w:t>što je iznos u</w:t>
      </w:r>
      <w:r w:rsidRPr="009E6CFC">
        <w:rPr>
          <w:rFonts w:ascii="Times New Roman" w:hAnsi="Times New Roman"/>
          <w:sz w:val="24"/>
          <w:szCs w:val="24"/>
        </w:rPr>
        <w:t xml:space="preserve"> visini </w:t>
      </w:r>
      <w:r w:rsidR="009E6CFC" w:rsidRPr="009E6CFC">
        <w:rPr>
          <w:rFonts w:ascii="Times New Roman" w:hAnsi="Times New Roman"/>
          <w:sz w:val="24"/>
          <w:szCs w:val="24"/>
        </w:rPr>
        <w:t>2.629.733,10 eura</w:t>
      </w:r>
      <w:r w:rsidRPr="009E6CFC">
        <w:rPr>
          <w:rFonts w:ascii="Times New Roman" w:hAnsi="Times New Roman"/>
          <w:sz w:val="24"/>
          <w:szCs w:val="24"/>
        </w:rPr>
        <w:t xml:space="preserve"> te </w:t>
      </w:r>
      <w:r w:rsidR="009E6CFC" w:rsidRPr="009E6CFC">
        <w:rPr>
          <w:rFonts w:ascii="Times New Roman" w:hAnsi="Times New Roman"/>
          <w:sz w:val="24"/>
          <w:szCs w:val="24"/>
        </w:rPr>
        <w:t>72</w:t>
      </w:r>
      <w:r w:rsidRPr="009E6CFC">
        <w:rPr>
          <w:rFonts w:ascii="Times New Roman" w:hAnsi="Times New Roman"/>
          <w:sz w:val="24"/>
          <w:szCs w:val="24"/>
        </w:rPr>
        <w:t xml:space="preserve">% od ukupnih </w:t>
      </w:r>
      <w:r w:rsidR="00B043E6" w:rsidRPr="009E6CFC">
        <w:rPr>
          <w:rFonts w:ascii="Times New Roman" w:hAnsi="Times New Roman"/>
          <w:sz w:val="24"/>
          <w:szCs w:val="24"/>
        </w:rPr>
        <w:t xml:space="preserve">planiranih </w:t>
      </w:r>
      <w:r w:rsidRPr="009E6CFC">
        <w:rPr>
          <w:rFonts w:ascii="Times New Roman" w:hAnsi="Times New Roman"/>
          <w:sz w:val="24"/>
          <w:szCs w:val="24"/>
        </w:rPr>
        <w:t xml:space="preserve">rashoda što je iznos od </w:t>
      </w:r>
      <w:r w:rsidR="009E6CFC" w:rsidRPr="009E6CFC">
        <w:rPr>
          <w:rFonts w:ascii="Times New Roman" w:hAnsi="Times New Roman"/>
          <w:sz w:val="24"/>
          <w:szCs w:val="24"/>
        </w:rPr>
        <w:t>2.675.290,93 eura</w:t>
      </w:r>
    </w:p>
    <w:p w14:paraId="770BDB35" w14:textId="77777777" w:rsidR="00B01C99" w:rsidRPr="00115BB7" w:rsidRDefault="00B01C99" w:rsidP="00B01C99">
      <w:pPr>
        <w:pStyle w:val="Bezproreda"/>
        <w:jc w:val="both"/>
        <w:rPr>
          <w:rFonts w:ascii="Times New Roman" w:hAnsi="Times New Roman"/>
          <w:sz w:val="24"/>
          <w:szCs w:val="24"/>
        </w:rPr>
      </w:pPr>
    </w:p>
    <w:p w14:paraId="1CE57BAA" w14:textId="3D2E7091" w:rsidR="00B01C99" w:rsidRPr="00115BB7" w:rsidRDefault="00B01C99" w:rsidP="00B01C99">
      <w:pPr>
        <w:pStyle w:val="Bezproreda"/>
        <w:jc w:val="both"/>
      </w:pPr>
      <w:r w:rsidRPr="00115BB7">
        <w:rPr>
          <w:rFonts w:ascii="Times New Roman" w:hAnsi="Times New Roman"/>
          <w:sz w:val="24"/>
          <w:szCs w:val="24"/>
        </w:rPr>
        <w:t xml:space="preserve">Sukladno ostvarenim prihodima i rashodima poslovanja u izvještajnom razdoblju, ostvareni </w:t>
      </w:r>
      <w:r w:rsidR="000C150D" w:rsidRPr="00115BB7">
        <w:rPr>
          <w:rFonts w:ascii="Times New Roman" w:hAnsi="Times New Roman"/>
          <w:sz w:val="24"/>
          <w:szCs w:val="24"/>
        </w:rPr>
        <w:t>manjak</w:t>
      </w:r>
      <w:r w:rsidRPr="00115BB7">
        <w:rPr>
          <w:rFonts w:ascii="Times New Roman" w:hAnsi="Times New Roman"/>
          <w:sz w:val="24"/>
          <w:szCs w:val="24"/>
        </w:rPr>
        <w:t xml:space="preserve"> prihoda u odnosu na rashode iznosio je</w:t>
      </w:r>
      <w:r w:rsidR="00115BB7" w:rsidRPr="00115BB7">
        <w:rPr>
          <w:rFonts w:ascii="Times New Roman" w:hAnsi="Times New Roman"/>
          <w:sz w:val="24"/>
          <w:szCs w:val="24"/>
        </w:rPr>
        <w:t xml:space="preserve"> 45.557,83 eura</w:t>
      </w:r>
      <w:r w:rsidRPr="00115BB7">
        <w:rPr>
          <w:rFonts w:ascii="Times New Roman" w:hAnsi="Times New Roman"/>
          <w:sz w:val="24"/>
          <w:szCs w:val="24"/>
        </w:rPr>
        <w:t>, no uzimajući u obzir prenesena sredstva iz ranijih razdoblja koje predstavljaju višak prihoda poslovanja i iznose</w:t>
      </w:r>
      <w:r w:rsidR="00115BB7" w:rsidRPr="00115BB7">
        <w:rPr>
          <w:rFonts w:ascii="Times New Roman" w:hAnsi="Times New Roman"/>
          <w:sz w:val="24"/>
          <w:szCs w:val="24"/>
        </w:rPr>
        <w:t xml:space="preserve"> 939.358,08 eura, </w:t>
      </w:r>
      <w:r w:rsidRPr="00115BB7">
        <w:rPr>
          <w:rFonts w:ascii="Times New Roman" w:hAnsi="Times New Roman"/>
          <w:sz w:val="24"/>
          <w:szCs w:val="24"/>
          <w:u w:val="single"/>
        </w:rPr>
        <w:t>rezultat poslovanja Općine Rakovica na dan 31.12.202</w:t>
      </w:r>
      <w:r w:rsidR="00115BB7" w:rsidRPr="00115BB7">
        <w:rPr>
          <w:rFonts w:ascii="Times New Roman" w:hAnsi="Times New Roman"/>
          <w:sz w:val="24"/>
          <w:szCs w:val="24"/>
          <w:u w:val="single"/>
        </w:rPr>
        <w:t>3</w:t>
      </w:r>
      <w:r w:rsidRPr="00115BB7">
        <w:rPr>
          <w:rFonts w:ascii="Times New Roman" w:hAnsi="Times New Roman"/>
          <w:sz w:val="24"/>
          <w:szCs w:val="24"/>
          <w:u w:val="single"/>
        </w:rPr>
        <w:t xml:space="preserve">.godine predstavlja višak prihoda u ukupnom iznosu od </w:t>
      </w:r>
      <w:r w:rsidR="00115BB7" w:rsidRPr="00115BB7">
        <w:rPr>
          <w:rFonts w:ascii="Times New Roman" w:hAnsi="Times New Roman"/>
          <w:sz w:val="24"/>
          <w:szCs w:val="24"/>
          <w:u w:val="single"/>
        </w:rPr>
        <w:t xml:space="preserve">893.800,25 eura </w:t>
      </w:r>
      <w:r w:rsidRPr="00115BB7">
        <w:rPr>
          <w:rFonts w:ascii="Times New Roman" w:hAnsi="Times New Roman"/>
          <w:sz w:val="24"/>
          <w:szCs w:val="24"/>
          <w:u w:val="single"/>
        </w:rPr>
        <w:t>te se kao takva prenose u buduće razdoblje</w:t>
      </w:r>
      <w:r w:rsidRPr="00115BB7">
        <w:rPr>
          <w:rFonts w:ascii="Times New Roman" w:hAnsi="Times New Roman"/>
          <w:sz w:val="24"/>
          <w:szCs w:val="24"/>
        </w:rPr>
        <w:t>.</w:t>
      </w:r>
    </w:p>
    <w:p w14:paraId="2AC5E287" w14:textId="77777777" w:rsidR="00B01C99" w:rsidRPr="00115BB7" w:rsidRDefault="00B01C99" w:rsidP="00B01C99">
      <w:pPr>
        <w:pStyle w:val="Bezproreda"/>
        <w:jc w:val="both"/>
        <w:rPr>
          <w:rFonts w:ascii="Times New Roman" w:hAnsi="Times New Roman"/>
          <w:sz w:val="24"/>
          <w:szCs w:val="24"/>
        </w:rPr>
      </w:pPr>
    </w:p>
    <w:p w14:paraId="0490309C" w14:textId="2DE027A5" w:rsidR="00B01C99" w:rsidRPr="00684689" w:rsidRDefault="00B01C99" w:rsidP="00B01C99">
      <w:pPr>
        <w:pStyle w:val="Bezproreda"/>
        <w:jc w:val="both"/>
        <w:rPr>
          <w:rFonts w:ascii="Times New Roman" w:hAnsi="Times New Roman"/>
          <w:sz w:val="24"/>
          <w:szCs w:val="24"/>
        </w:rPr>
      </w:pPr>
      <w:r w:rsidRPr="00115BB7">
        <w:rPr>
          <w:rFonts w:ascii="Times New Roman" w:hAnsi="Times New Roman"/>
          <w:sz w:val="24"/>
          <w:szCs w:val="24"/>
        </w:rPr>
        <w:t xml:space="preserve">U </w:t>
      </w:r>
      <w:r w:rsidRPr="00684689">
        <w:rPr>
          <w:rFonts w:ascii="Times New Roman" w:hAnsi="Times New Roman"/>
          <w:sz w:val="24"/>
          <w:szCs w:val="24"/>
        </w:rPr>
        <w:t>nastavku slijedi obrazloženje Općeg i Posebnog dijela Prora</w:t>
      </w:r>
      <w:r w:rsidR="00684689" w:rsidRPr="00684689">
        <w:rPr>
          <w:rFonts w:ascii="Times New Roman" w:hAnsi="Times New Roman"/>
          <w:sz w:val="24"/>
          <w:szCs w:val="24"/>
        </w:rPr>
        <w:t>čuna za 2023</w:t>
      </w:r>
      <w:r w:rsidRPr="00684689">
        <w:rPr>
          <w:rFonts w:ascii="Times New Roman" w:hAnsi="Times New Roman"/>
          <w:sz w:val="24"/>
          <w:szCs w:val="24"/>
        </w:rPr>
        <w:t>. godinu.</w:t>
      </w:r>
    </w:p>
    <w:p w14:paraId="2AA582CD" w14:textId="77777777" w:rsidR="00B01C99" w:rsidRDefault="00B01C99" w:rsidP="00743567">
      <w:pPr>
        <w:pStyle w:val="Bezproreda"/>
        <w:jc w:val="both"/>
        <w:rPr>
          <w:rFonts w:ascii="Times New Roman" w:hAnsi="Times New Roman"/>
          <w:sz w:val="24"/>
          <w:szCs w:val="24"/>
        </w:rPr>
      </w:pPr>
    </w:p>
    <w:p w14:paraId="2A97B9CE" w14:textId="77777777" w:rsidR="00B674A5" w:rsidRDefault="00B674A5" w:rsidP="00743567">
      <w:pPr>
        <w:pStyle w:val="Bezproreda"/>
        <w:jc w:val="both"/>
        <w:rPr>
          <w:rFonts w:ascii="Times New Roman" w:hAnsi="Times New Roman"/>
          <w:sz w:val="24"/>
          <w:szCs w:val="24"/>
        </w:rPr>
      </w:pPr>
    </w:p>
    <w:p w14:paraId="19BFEAAE" w14:textId="77777777" w:rsidR="00B674A5" w:rsidRDefault="00B674A5" w:rsidP="00743567">
      <w:pPr>
        <w:pStyle w:val="Bezproreda"/>
        <w:jc w:val="both"/>
        <w:rPr>
          <w:rFonts w:ascii="Times New Roman" w:hAnsi="Times New Roman"/>
          <w:sz w:val="24"/>
          <w:szCs w:val="24"/>
        </w:rPr>
      </w:pPr>
    </w:p>
    <w:p w14:paraId="729ADCB1" w14:textId="5DD31957" w:rsidR="00A440CF" w:rsidRDefault="00A440CF">
      <w:pPr>
        <w:suppressAutoHyphens w:val="0"/>
        <w:autoSpaceDN/>
        <w:spacing w:line="259" w:lineRule="auto"/>
        <w:textAlignment w:val="auto"/>
        <w:rPr>
          <w:rFonts w:ascii="Times New Roman" w:hAnsi="Times New Roman"/>
          <w:sz w:val="24"/>
          <w:szCs w:val="24"/>
        </w:rPr>
      </w:pPr>
      <w:r>
        <w:rPr>
          <w:rFonts w:ascii="Times New Roman" w:hAnsi="Times New Roman"/>
          <w:sz w:val="24"/>
          <w:szCs w:val="24"/>
        </w:rPr>
        <w:br w:type="page"/>
      </w:r>
    </w:p>
    <w:p w14:paraId="067FFCF2" w14:textId="77777777" w:rsidR="00B674A5" w:rsidRDefault="00B674A5" w:rsidP="00743567">
      <w:pPr>
        <w:pStyle w:val="Bezproreda"/>
        <w:jc w:val="both"/>
        <w:rPr>
          <w:rFonts w:ascii="Times New Roman" w:hAnsi="Times New Roman"/>
          <w:sz w:val="24"/>
          <w:szCs w:val="24"/>
        </w:rPr>
      </w:pPr>
    </w:p>
    <w:p w14:paraId="46467FF1" w14:textId="77177753" w:rsidR="00B01C99" w:rsidRDefault="00B01C99" w:rsidP="00B01C99">
      <w:pPr>
        <w:pStyle w:val="Bezproreda"/>
        <w:jc w:val="both"/>
        <w:rPr>
          <w:rFonts w:ascii="Times New Roman" w:hAnsi="Times New Roman"/>
          <w:b/>
          <w:sz w:val="24"/>
          <w:szCs w:val="24"/>
        </w:rPr>
      </w:pPr>
      <w:r>
        <w:rPr>
          <w:rFonts w:ascii="Times New Roman" w:hAnsi="Times New Roman"/>
          <w:b/>
          <w:sz w:val="24"/>
          <w:szCs w:val="24"/>
        </w:rPr>
        <w:t>I. OBRAZLOŽENJE OPĆEG DIJELA PRORAČUNA</w:t>
      </w:r>
    </w:p>
    <w:p w14:paraId="19A72D0D" w14:textId="77777777" w:rsidR="00B01C99" w:rsidRDefault="00B01C99" w:rsidP="00B01C99">
      <w:pPr>
        <w:jc w:val="both"/>
        <w:rPr>
          <w:rFonts w:ascii="Times New Roman" w:hAnsi="Times New Roman"/>
          <w:sz w:val="24"/>
          <w:szCs w:val="24"/>
        </w:rPr>
      </w:pPr>
    </w:p>
    <w:p w14:paraId="3D77FFCC" w14:textId="75AC5BFA" w:rsidR="00B01C99" w:rsidRPr="00DB0745" w:rsidRDefault="00B01C99" w:rsidP="00B01C99">
      <w:pPr>
        <w:pStyle w:val="Bezproreda"/>
        <w:jc w:val="both"/>
        <w:rPr>
          <w:rFonts w:ascii="Times New Roman" w:hAnsi="Times New Roman"/>
          <w:sz w:val="24"/>
          <w:szCs w:val="24"/>
        </w:rPr>
      </w:pPr>
      <w:r w:rsidRPr="00DB0745">
        <w:rPr>
          <w:rFonts w:ascii="Times New Roman" w:hAnsi="Times New Roman"/>
          <w:sz w:val="24"/>
          <w:szCs w:val="24"/>
        </w:rPr>
        <w:t>Prihodi i primici Proračuna Općine Rakovica u 202</w:t>
      </w:r>
      <w:r w:rsidR="00E67F1E">
        <w:rPr>
          <w:rFonts w:ascii="Times New Roman" w:hAnsi="Times New Roman"/>
          <w:sz w:val="24"/>
          <w:szCs w:val="24"/>
        </w:rPr>
        <w:t>3</w:t>
      </w:r>
      <w:r w:rsidRPr="00DB0745">
        <w:rPr>
          <w:rFonts w:ascii="Times New Roman" w:hAnsi="Times New Roman"/>
          <w:sz w:val="24"/>
          <w:szCs w:val="24"/>
        </w:rPr>
        <w:t xml:space="preserve">. godini ostvareni su kroz prihode poslovanja u visini </w:t>
      </w:r>
      <w:r w:rsidR="00E67F1E">
        <w:rPr>
          <w:rFonts w:ascii="Times New Roman" w:hAnsi="Times New Roman"/>
          <w:sz w:val="24"/>
          <w:szCs w:val="24"/>
        </w:rPr>
        <w:t xml:space="preserve">2.629.579,38 eura </w:t>
      </w:r>
      <w:r w:rsidRPr="00DB0745">
        <w:rPr>
          <w:rFonts w:ascii="Times New Roman" w:hAnsi="Times New Roman"/>
          <w:sz w:val="24"/>
          <w:szCs w:val="24"/>
        </w:rPr>
        <w:t xml:space="preserve">i prihode od prodaje nefinancijske imovine u visini </w:t>
      </w:r>
      <w:r w:rsidR="00E67F1E">
        <w:rPr>
          <w:rFonts w:ascii="Times New Roman" w:hAnsi="Times New Roman"/>
          <w:sz w:val="24"/>
          <w:szCs w:val="24"/>
        </w:rPr>
        <w:t>153,72 eura</w:t>
      </w:r>
      <w:r w:rsidRPr="00DB0745">
        <w:rPr>
          <w:rFonts w:ascii="Times New Roman" w:hAnsi="Times New Roman"/>
          <w:sz w:val="24"/>
          <w:szCs w:val="24"/>
        </w:rPr>
        <w:t xml:space="preserve">, dok su rashodi i izdaci realizirani kroz rashode poslovanja u visini </w:t>
      </w:r>
      <w:r w:rsidR="00E67F1E">
        <w:rPr>
          <w:rFonts w:ascii="Times New Roman" w:hAnsi="Times New Roman"/>
          <w:sz w:val="24"/>
          <w:szCs w:val="24"/>
        </w:rPr>
        <w:t>1.905.193,42 eura</w:t>
      </w:r>
      <w:r w:rsidRPr="00DB0745">
        <w:rPr>
          <w:rFonts w:ascii="Times New Roman" w:hAnsi="Times New Roman"/>
          <w:sz w:val="24"/>
          <w:szCs w:val="24"/>
        </w:rPr>
        <w:t xml:space="preserve"> i rashode za nabavu nefinancijske imovine u visini </w:t>
      </w:r>
      <w:r w:rsidR="00E67F1E">
        <w:rPr>
          <w:rFonts w:ascii="Times New Roman" w:hAnsi="Times New Roman"/>
          <w:sz w:val="24"/>
          <w:szCs w:val="24"/>
        </w:rPr>
        <w:t>770.097,51 euro.</w:t>
      </w:r>
      <w:r w:rsidRPr="00DB0745">
        <w:rPr>
          <w:rFonts w:ascii="Times New Roman" w:hAnsi="Times New Roman"/>
          <w:sz w:val="24"/>
          <w:szCs w:val="24"/>
        </w:rPr>
        <w:t xml:space="preserve"> </w:t>
      </w:r>
    </w:p>
    <w:p w14:paraId="3F9D182A" w14:textId="77777777" w:rsidR="00B01C99" w:rsidRDefault="00B01C99" w:rsidP="00B01C99">
      <w:pPr>
        <w:pStyle w:val="Bezproreda"/>
        <w:jc w:val="both"/>
        <w:rPr>
          <w:rFonts w:ascii="Times New Roman" w:hAnsi="Times New Roman"/>
          <w:color w:val="FF0000"/>
          <w:sz w:val="24"/>
          <w:szCs w:val="24"/>
        </w:rPr>
      </w:pPr>
    </w:p>
    <w:p w14:paraId="08B4E20C" w14:textId="77777777" w:rsidR="003B409F" w:rsidRPr="00B01C99" w:rsidRDefault="003B409F" w:rsidP="00B01C99">
      <w:pPr>
        <w:pStyle w:val="Bezproreda"/>
        <w:jc w:val="both"/>
        <w:rPr>
          <w:rFonts w:ascii="Times New Roman" w:hAnsi="Times New Roman"/>
          <w:color w:val="FF0000"/>
          <w:sz w:val="24"/>
          <w:szCs w:val="24"/>
        </w:rPr>
      </w:pPr>
    </w:p>
    <w:p w14:paraId="1E509139" w14:textId="77777777" w:rsidR="00B01C99" w:rsidRDefault="00B01C99" w:rsidP="00B01C99">
      <w:pPr>
        <w:pStyle w:val="Bezproreda"/>
        <w:jc w:val="both"/>
        <w:rPr>
          <w:rFonts w:ascii="Times New Roman" w:hAnsi="Times New Roman"/>
          <w:b/>
          <w:color w:val="4472C4"/>
          <w:sz w:val="24"/>
          <w:szCs w:val="24"/>
        </w:rPr>
      </w:pPr>
      <w:r>
        <w:rPr>
          <w:rFonts w:ascii="Times New Roman" w:hAnsi="Times New Roman"/>
          <w:b/>
          <w:color w:val="4472C4"/>
          <w:sz w:val="24"/>
          <w:szCs w:val="24"/>
        </w:rPr>
        <w:t>A. RAČUN PRIHODA I RASHODA</w:t>
      </w:r>
    </w:p>
    <w:p w14:paraId="13DFE74A" w14:textId="77777777" w:rsidR="00B01C99" w:rsidRDefault="00B01C99" w:rsidP="00B01C99">
      <w:pPr>
        <w:pStyle w:val="Bezproreda"/>
        <w:jc w:val="both"/>
        <w:rPr>
          <w:rFonts w:ascii="Times New Roman" w:hAnsi="Times New Roman"/>
          <w:sz w:val="24"/>
          <w:szCs w:val="24"/>
        </w:rPr>
      </w:pPr>
    </w:p>
    <w:p w14:paraId="0FB8C279" w14:textId="77777777" w:rsidR="00B01C99" w:rsidRDefault="00B01C99" w:rsidP="00B01C99">
      <w:pPr>
        <w:pStyle w:val="Bezproreda"/>
        <w:jc w:val="both"/>
        <w:rPr>
          <w:rFonts w:ascii="Times New Roman" w:hAnsi="Times New Roman"/>
          <w:sz w:val="24"/>
          <w:szCs w:val="24"/>
        </w:rPr>
      </w:pPr>
      <w:r>
        <w:rPr>
          <w:rFonts w:ascii="Times New Roman" w:hAnsi="Times New Roman"/>
          <w:sz w:val="24"/>
          <w:szCs w:val="24"/>
        </w:rPr>
        <w:t>Račun prihoda i rashodi prema ekonomskoj klasifikaciji prikazuje podatke prihoda i primitaka po prirodnim vrstama te rashode i izdatke prema ekonomskoj namjeni za koju služe, kao što se</w:t>
      </w:r>
    </w:p>
    <w:p w14:paraId="3E096576" w14:textId="77777777" w:rsidR="00B01C99" w:rsidRDefault="00B01C99" w:rsidP="00B01C99">
      <w:pPr>
        <w:pStyle w:val="Bezproreda"/>
        <w:jc w:val="both"/>
        <w:rPr>
          <w:rFonts w:ascii="Times New Roman" w:hAnsi="Times New Roman"/>
          <w:sz w:val="24"/>
          <w:szCs w:val="24"/>
        </w:rPr>
      </w:pPr>
      <w:r>
        <w:rPr>
          <w:rFonts w:ascii="Times New Roman" w:hAnsi="Times New Roman"/>
          <w:sz w:val="24"/>
          <w:szCs w:val="24"/>
        </w:rPr>
        <w:t>navodi u nastavku.</w:t>
      </w:r>
    </w:p>
    <w:p w14:paraId="098640FA" w14:textId="77777777" w:rsidR="00B01C99" w:rsidRDefault="00B01C99" w:rsidP="00B01C99">
      <w:pPr>
        <w:pStyle w:val="Bezproreda"/>
        <w:jc w:val="both"/>
        <w:rPr>
          <w:rFonts w:ascii="Times New Roman" w:hAnsi="Times New Roman"/>
          <w:sz w:val="24"/>
          <w:szCs w:val="24"/>
        </w:rPr>
      </w:pPr>
    </w:p>
    <w:p w14:paraId="7E7779E1" w14:textId="77777777" w:rsidR="00B01C99" w:rsidRDefault="00B01C99" w:rsidP="00B01C99">
      <w:pPr>
        <w:pStyle w:val="Bezproreda"/>
        <w:jc w:val="both"/>
        <w:rPr>
          <w:rFonts w:ascii="Times New Roman" w:hAnsi="Times New Roman"/>
          <w:sz w:val="24"/>
          <w:szCs w:val="24"/>
        </w:rPr>
      </w:pPr>
    </w:p>
    <w:p w14:paraId="488B9C62" w14:textId="77777777" w:rsidR="00B01C99" w:rsidRDefault="00B01C99" w:rsidP="00B01C99">
      <w:pPr>
        <w:pStyle w:val="Bezproreda"/>
        <w:jc w:val="both"/>
        <w:rPr>
          <w:rFonts w:ascii="Times New Roman" w:hAnsi="Times New Roman"/>
          <w:b/>
          <w:color w:val="ED7D31"/>
          <w:sz w:val="24"/>
          <w:szCs w:val="24"/>
        </w:rPr>
      </w:pPr>
      <w:r>
        <w:rPr>
          <w:rFonts w:ascii="Times New Roman" w:hAnsi="Times New Roman"/>
          <w:b/>
          <w:color w:val="ED7D31"/>
          <w:sz w:val="24"/>
          <w:szCs w:val="24"/>
        </w:rPr>
        <w:t>1. PRIHODI I RASHODI PREMA EKONOMSKOJ KLASIFIKACIJI</w:t>
      </w:r>
    </w:p>
    <w:p w14:paraId="2EFB27F4" w14:textId="77777777" w:rsidR="00B01C99" w:rsidRDefault="00B01C99" w:rsidP="00B01C99">
      <w:pPr>
        <w:pStyle w:val="Bezproreda"/>
        <w:jc w:val="both"/>
        <w:rPr>
          <w:rFonts w:ascii="Times New Roman" w:hAnsi="Times New Roman"/>
          <w:b/>
          <w:sz w:val="24"/>
          <w:szCs w:val="24"/>
        </w:rPr>
      </w:pPr>
    </w:p>
    <w:p w14:paraId="74389900" w14:textId="77777777" w:rsidR="00B01C99" w:rsidRDefault="00B01C99" w:rsidP="00B01C99">
      <w:pPr>
        <w:pStyle w:val="Bezproreda"/>
        <w:jc w:val="both"/>
        <w:rPr>
          <w:rFonts w:ascii="Times New Roman" w:hAnsi="Times New Roman"/>
          <w:b/>
          <w:sz w:val="24"/>
          <w:szCs w:val="24"/>
        </w:rPr>
      </w:pPr>
    </w:p>
    <w:p w14:paraId="3A527B47" w14:textId="77777777" w:rsidR="00B01C99" w:rsidRDefault="00B01C99" w:rsidP="000A7FF9">
      <w:pPr>
        <w:pStyle w:val="Bezproreda"/>
        <w:jc w:val="both"/>
        <w:rPr>
          <w:rFonts w:ascii="Times New Roman" w:hAnsi="Times New Roman"/>
          <w:b/>
          <w:sz w:val="24"/>
          <w:szCs w:val="24"/>
        </w:rPr>
      </w:pPr>
      <w:r>
        <w:rPr>
          <w:rFonts w:ascii="Times New Roman" w:hAnsi="Times New Roman"/>
          <w:b/>
          <w:sz w:val="24"/>
          <w:szCs w:val="24"/>
        </w:rPr>
        <w:t>1.1. PRIHODI PREMA EKONOMSKOJ KLASIFIKACIJI</w:t>
      </w:r>
    </w:p>
    <w:p w14:paraId="09502A63" w14:textId="77777777" w:rsidR="00B01C99" w:rsidRDefault="00B01C99" w:rsidP="000A7FF9">
      <w:pPr>
        <w:pStyle w:val="Bezproreda"/>
        <w:jc w:val="both"/>
        <w:rPr>
          <w:rFonts w:ascii="Times New Roman" w:hAnsi="Times New Roman"/>
          <w:sz w:val="24"/>
          <w:szCs w:val="24"/>
        </w:rPr>
      </w:pPr>
    </w:p>
    <w:p w14:paraId="6376D867" w14:textId="4C99D2B4" w:rsidR="00B01C99" w:rsidRDefault="00B01C99" w:rsidP="000A7FF9">
      <w:pPr>
        <w:pStyle w:val="Bezproreda"/>
        <w:jc w:val="both"/>
      </w:pPr>
      <w:r w:rsidRPr="0096477D">
        <w:rPr>
          <w:rFonts w:ascii="Times New Roman" w:hAnsi="Times New Roman"/>
          <w:i/>
          <w:sz w:val="24"/>
          <w:szCs w:val="24"/>
        </w:rPr>
        <w:t>PRIHODI POSLOVANJA</w:t>
      </w:r>
      <w:r w:rsidRPr="0096477D">
        <w:rPr>
          <w:rFonts w:ascii="Times New Roman" w:hAnsi="Times New Roman"/>
          <w:sz w:val="24"/>
          <w:szCs w:val="24"/>
        </w:rPr>
        <w:t>, u razdoblju od 01.01 do 31.12.202</w:t>
      </w:r>
      <w:r w:rsidR="00E67F1E">
        <w:rPr>
          <w:rFonts w:ascii="Times New Roman" w:hAnsi="Times New Roman"/>
          <w:sz w:val="24"/>
          <w:szCs w:val="24"/>
        </w:rPr>
        <w:t>3</w:t>
      </w:r>
      <w:r w:rsidRPr="0096477D">
        <w:rPr>
          <w:rFonts w:ascii="Times New Roman" w:hAnsi="Times New Roman"/>
          <w:sz w:val="24"/>
          <w:szCs w:val="24"/>
        </w:rPr>
        <w:t xml:space="preserve">. godine ostvareni su u ukupnom iznosi od </w:t>
      </w:r>
      <w:r w:rsidR="00E67F1E">
        <w:rPr>
          <w:rFonts w:ascii="Times New Roman" w:hAnsi="Times New Roman"/>
          <w:sz w:val="24"/>
          <w:szCs w:val="24"/>
        </w:rPr>
        <w:t xml:space="preserve">2.629.579,38 eura </w:t>
      </w:r>
      <w:r w:rsidRPr="0096477D">
        <w:rPr>
          <w:rFonts w:ascii="Times New Roman" w:hAnsi="Times New Roman"/>
          <w:sz w:val="24"/>
          <w:szCs w:val="24"/>
        </w:rPr>
        <w:t xml:space="preserve">što je ostvarenje od </w:t>
      </w:r>
      <w:r w:rsidR="00E67F1E">
        <w:rPr>
          <w:rFonts w:ascii="Times New Roman" w:hAnsi="Times New Roman"/>
          <w:sz w:val="24"/>
          <w:szCs w:val="24"/>
        </w:rPr>
        <w:t>93</w:t>
      </w:r>
      <w:r w:rsidRPr="0096477D">
        <w:rPr>
          <w:rFonts w:ascii="Times New Roman" w:hAnsi="Times New Roman"/>
          <w:sz w:val="24"/>
          <w:szCs w:val="24"/>
        </w:rPr>
        <w:t xml:space="preserve">% od godišnjeg plana i oko </w:t>
      </w:r>
      <w:r w:rsidR="00E67F1E">
        <w:rPr>
          <w:rFonts w:ascii="Times New Roman" w:hAnsi="Times New Roman"/>
          <w:sz w:val="24"/>
          <w:szCs w:val="24"/>
        </w:rPr>
        <w:t>16</w:t>
      </w:r>
      <w:r w:rsidRPr="0096477D">
        <w:rPr>
          <w:rFonts w:ascii="Times New Roman" w:hAnsi="Times New Roman"/>
          <w:sz w:val="24"/>
          <w:szCs w:val="24"/>
        </w:rPr>
        <w:t xml:space="preserve">% više nego </w:t>
      </w:r>
      <w:r w:rsidR="0096477D" w:rsidRPr="0096477D">
        <w:rPr>
          <w:rFonts w:ascii="Times New Roman" w:hAnsi="Times New Roman"/>
          <w:sz w:val="24"/>
          <w:szCs w:val="24"/>
        </w:rPr>
        <w:t>ostvarenje</w:t>
      </w:r>
      <w:r w:rsidRPr="0096477D">
        <w:rPr>
          <w:rFonts w:ascii="Times New Roman" w:hAnsi="Times New Roman"/>
          <w:sz w:val="24"/>
          <w:szCs w:val="24"/>
        </w:rPr>
        <w:t xml:space="preserve"> u 202</w:t>
      </w:r>
      <w:r w:rsidR="00E67F1E">
        <w:rPr>
          <w:rFonts w:ascii="Times New Roman" w:hAnsi="Times New Roman"/>
          <w:sz w:val="24"/>
          <w:szCs w:val="24"/>
        </w:rPr>
        <w:t>2</w:t>
      </w:r>
      <w:r w:rsidRPr="0096477D">
        <w:rPr>
          <w:rFonts w:ascii="Times New Roman" w:hAnsi="Times New Roman"/>
          <w:sz w:val="24"/>
          <w:szCs w:val="24"/>
        </w:rPr>
        <w:t xml:space="preserve">. godine. Obrazloženje izvršenje prihoda </w:t>
      </w:r>
      <w:r w:rsidR="0096477D" w:rsidRPr="0096477D">
        <w:rPr>
          <w:rFonts w:ascii="Times New Roman" w:hAnsi="Times New Roman"/>
          <w:sz w:val="24"/>
          <w:szCs w:val="24"/>
        </w:rPr>
        <w:t>za</w:t>
      </w:r>
      <w:r w:rsidRPr="0096477D">
        <w:rPr>
          <w:rFonts w:ascii="Times New Roman" w:hAnsi="Times New Roman"/>
          <w:sz w:val="24"/>
          <w:szCs w:val="24"/>
        </w:rPr>
        <w:t xml:space="preserve"> 202</w:t>
      </w:r>
      <w:r w:rsidR="00E67F1E">
        <w:rPr>
          <w:rFonts w:ascii="Times New Roman" w:hAnsi="Times New Roman"/>
          <w:sz w:val="24"/>
          <w:szCs w:val="24"/>
        </w:rPr>
        <w:t>3</w:t>
      </w:r>
      <w:r w:rsidRPr="0096477D">
        <w:rPr>
          <w:rFonts w:ascii="Times New Roman" w:hAnsi="Times New Roman"/>
          <w:sz w:val="24"/>
          <w:szCs w:val="24"/>
        </w:rPr>
        <w:t>. godin</w:t>
      </w:r>
      <w:r w:rsidR="0096477D" w:rsidRPr="0096477D">
        <w:rPr>
          <w:rFonts w:ascii="Times New Roman" w:hAnsi="Times New Roman"/>
          <w:sz w:val="24"/>
          <w:szCs w:val="24"/>
        </w:rPr>
        <w:t>u</w:t>
      </w:r>
      <w:r w:rsidRPr="0096477D">
        <w:rPr>
          <w:rFonts w:ascii="Times New Roman" w:hAnsi="Times New Roman"/>
          <w:sz w:val="24"/>
          <w:szCs w:val="24"/>
        </w:rPr>
        <w:t xml:space="preserve"> navodi se u nastavku</w:t>
      </w:r>
      <w:r w:rsidRPr="00B01C99">
        <w:rPr>
          <w:rFonts w:ascii="Times New Roman" w:hAnsi="Times New Roman"/>
          <w:color w:val="FF0000"/>
          <w:sz w:val="24"/>
          <w:szCs w:val="24"/>
        </w:rPr>
        <w:t>.</w:t>
      </w:r>
    </w:p>
    <w:p w14:paraId="6158C959" w14:textId="77777777" w:rsidR="00B01C99" w:rsidRDefault="00B01C99" w:rsidP="000A7FF9">
      <w:pPr>
        <w:pStyle w:val="Bezproreda"/>
        <w:jc w:val="both"/>
        <w:rPr>
          <w:rFonts w:ascii="Times New Roman" w:hAnsi="Times New Roman"/>
          <w:color w:val="FF0000"/>
        </w:rPr>
      </w:pPr>
    </w:p>
    <w:p w14:paraId="263144AF" w14:textId="00AC9C15" w:rsidR="00B01C99" w:rsidRPr="00EC4E2A" w:rsidRDefault="00A031CB" w:rsidP="000A7FF9">
      <w:pPr>
        <w:suppressAutoHyphens w:val="0"/>
        <w:autoSpaceDE w:val="0"/>
        <w:adjustRightInd w:val="0"/>
        <w:spacing w:after="0"/>
        <w:jc w:val="both"/>
        <w:textAlignment w:val="auto"/>
        <w:rPr>
          <w:rFonts w:ascii="TimesNewRomanPSMT" w:hAnsi="TimesNewRomanPSMT" w:cs="TimesNewRomanPSMT"/>
          <w:sz w:val="24"/>
          <w:szCs w:val="24"/>
          <w14:ligatures w14:val="standardContextual"/>
        </w:rPr>
      </w:pPr>
      <w:r>
        <w:rPr>
          <w:rFonts w:ascii="Times New Roman" w:hAnsi="Times New Roman"/>
          <w:b/>
          <w:sz w:val="24"/>
          <w:szCs w:val="24"/>
        </w:rPr>
        <w:t>Prihodi od poreza</w:t>
      </w:r>
      <w:r w:rsidR="00EC4E2A">
        <w:rPr>
          <w:rFonts w:ascii="Times New Roman" w:hAnsi="Times New Roman"/>
          <w:b/>
          <w:sz w:val="24"/>
          <w:szCs w:val="24"/>
        </w:rPr>
        <w:t xml:space="preserve"> </w:t>
      </w:r>
      <w:r w:rsidR="00EC4E2A">
        <w:rPr>
          <w:rFonts w:ascii="TimesNewRomanPSMT" w:hAnsi="TimesNewRomanPSMT" w:cs="TimesNewRomanPSMT"/>
          <w:sz w:val="24"/>
          <w:szCs w:val="24"/>
          <w14:ligatures w14:val="standardContextual"/>
        </w:rPr>
        <w:t xml:space="preserve">ostvareni su u visini </w:t>
      </w:r>
      <w:r>
        <w:rPr>
          <w:rFonts w:ascii="TimesNewRomanPSMT" w:hAnsi="TimesNewRomanPSMT" w:cs="TimesNewRomanPSMT"/>
          <w:sz w:val="24"/>
          <w:szCs w:val="24"/>
          <w14:ligatures w14:val="standardContextual"/>
        </w:rPr>
        <w:t>1.014.803,46 eura što je ostvarenje od 87% godišnjeg plan i oko 42</w:t>
      </w:r>
      <w:r w:rsidR="00EC4E2A">
        <w:rPr>
          <w:rFonts w:ascii="TimesNewRomanPSMT" w:hAnsi="TimesNewRomanPSMT" w:cs="TimesNewRomanPSMT"/>
          <w:sz w:val="24"/>
          <w:szCs w:val="24"/>
          <w14:ligatures w14:val="standardContextual"/>
        </w:rPr>
        <w:t xml:space="preserve">% više u odnosu na prethodnu godinu, </w:t>
      </w:r>
      <w:r>
        <w:rPr>
          <w:rFonts w:ascii="TimesNewRomanPSMT" w:hAnsi="TimesNewRomanPSMT" w:cs="TimesNewRomanPSMT"/>
          <w:sz w:val="24"/>
          <w:szCs w:val="24"/>
          <w14:ligatures w14:val="standardContextual"/>
        </w:rPr>
        <w:t xml:space="preserve">od čega </w:t>
      </w:r>
      <w:r w:rsidRPr="00A031CB">
        <w:rPr>
          <w:rFonts w:ascii="TimesNewRomanPSMT" w:hAnsi="TimesNewRomanPSMT" w:cs="TimesNewRomanPSMT"/>
          <w:b/>
          <w:sz w:val="24"/>
          <w:szCs w:val="24"/>
          <w14:ligatures w14:val="standardContextual"/>
        </w:rPr>
        <w:t xml:space="preserve">prihodi od poreza i prireza na dohodak </w:t>
      </w:r>
      <w:r>
        <w:rPr>
          <w:rFonts w:ascii="TimesNewRomanPSMT" w:hAnsi="TimesNewRomanPSMT" w:cs="TimesNewRomanPSMT"/>
          <w:sz w:val="24"/>
          <w:szCs w:val="24"/>
          <w14:ligatures w14:val="standardContextual"/>
        </w:rPr>
        <w:t>ostvareni su od</w:t>
      </w:r>
      <w:r w:rsidR="00EC4E2A">
        <w:rPr>
          <w:rFonts w:ascii="TimesNewRomanPSMT" w:hAnsi="TimesNewRomanPSMT" w:cs="TimesNewRomanPSMT"/>
          <w:sz w:val="24"/>
          <w:szCs w:val="24"/>
          <w14:ligatures w14:val="standardContextual"/>
        </w:rPr>
        <w:t xml:space="preserve"> porez i prirez na </w:t>
      </w:r>
      <w:r w:rsidR="00EC4E2A">
        <w:rPr>
          <w:rFonts w:ascii="Times New Roman" w:hAnsi="Times New Roman"/>
          <w:sz w:val="24"/>
          <w:szCs w:val="24"/>
          <w14:ligatures w14:val="standardContextual"/>
        </w:rPr>
        <w:t>dohodak od nesamo</w:t>
      </w:r>
      <w:r>
        <w:rPr>
          <w:rFonts w:ascii="Times New Roman" w:hAnsi="Times New Roman"/>
          <w:sz w:val="24"/>
          <w:szCs w:val="24"/>
          <w14:ligatures w14:val="standardContextual"/>
        </w:rPr>
        <w:t>stalnog rada, čak 49</w:t>
      </w:r>
      <w:r w:rsidR="00EC4E2A">
        <w:rPr>
          <w:rFonts w:ascii="Times New Roman" w:hAnsi="Times New Roman"/>
          <w:sz w:val="24"/>
          <w:szCs w:val="24"/>
          <w14:ligatures w14:val="standardContextual"/>
        </w:rPr>
        <w:t xml:space="preserve">% više u odnosu na prošlu godinu, </w:t>
      </w:r>
      <w:r>
        <w:rPr>
          <w:rFonts w:ascii="Times New Roman" w:hAnsi="Times New Roman"/>
          <w:sz w:val="24"/>
          <w:szCs w:val="24"/>
          <w14:ligatures w14:val="standardContextual"/>
        </w:rPr>
        <w:t xml:space="preserve">od poreza i prireza na dohodak od </w:t>
      </w:r>
      <w:r w:rsidR="00EC4E2A">
        <w:rPr>
          <w:rFonts w:ascii="Times New Roman" w:hAnsi="Times New Roman"/>
          <w:sz w:val="24"/>
          <w:szCs w:val="24"/>
          <w14:ligatures w14:val="standardContextual"/>
        </w:rPr>
        <w:t>samostalnih djelatnosti</w:t>
      </w:r>
      <w:r>
        <w:rPr>
          <w:rFonts w:ascii="Times New Roman" w:hAnsi="Times New Roman"/>
          <w:sz w:val="24"/>
          <w:szCs w:val="24"/>
          <w14:ligatures w14:val="standardContextual"/>
        </w:rPr>
        <w:t xml:space="preserve"> oko 66% više u odnosu na prethodnu godinu</w:t>
      </w:r>
      <w:r w:rsidR="00EC4E2A">
        <w:rPr>
          <w:rFonts w:ascii="Times New Roman" w:hAnsi="Times New Roman"/>
          <w:sz w:val="24"/>
          <w:szCs w:val="24"/>
          <w14:ligatures w14:val="standardContextual"/>
        </w:rPr>
        <w:t>, od imovine i imovinskih prava te porez i prirez na dohodak</w:t>
      </w:r>
      <w:r w:rsidR="00E07CE9">
        <w:rPr>
          <w:rFonts w:ascii="Times New Roman" w:hAnsi="Times New Roman"/>
          <w:sz w:val="24"/>
          <w:szCs w:val="24"/>
          <w14:ligatures w14:val="standardContextual"/>
        </w:rPr>
        <w:t xml:space="preserve"> od</w:t>
      </w:r>
      <w:r w:rsidR="00EC4E2A">
        <w:rPr>
          <w:rFonts w:ascii="TimesNewRomanPSMT" w:hAnsi="TimesNewRomanPSMT" w:cs="TimesNewRomanPSMT"/>
          <w:sz w:val="24"/>
          <w:szCs w:val="24"/>
          <w14:ligatures w14:val="standardContextual"/>
        </w:rPr>
        <w:t xml:space="preserve"> kapitala</w:t>
      </w:r>
      <w:r>
        <w:rPr>
          <w:rFonts w:ascii="TimesNewRomanPSMT" w:hAnsi="TimesNewRomanPSMT" w:cs="TimesNewRomanPSMT"/>
          <w:sz w:val="24"/>
          <w:szCs w:val="24"/>
          <w14:ligatures w14:val="standardContextual"/>
        </w:rPr>
        <w:t xml:space="preserve"> </w:t>
      </w:r>
      <w:r w:rsidR="00E07CE9">
        <w:rPr>
          <w:rFonts w:ascii="TimesNewRomanPSMT" w:hAnsi="TimesNewRomanPSMT" w:cs="TimesNewRomanPSMT"/>
          <w:sz w:val="24"/>
          <w:szCs w:val="24"/>
          <w14:ligatures w14:val="standardContextual"/>
        </w:rPr>
        <w:t xml:space="preserve">bilježi </w:t>
      </w:r>
      <w:r>
        <w:rPr>
          <w:rFonts w:ascii="TimesNewRomanPSMT" w:hAnsi="TimesNewRomanPSMT" w:cs="TimesNewRomanPSMT"/>
          <w:sz w:val="24"/>
          <w:szCs w:val="24"/>
          <w14:ligatures w14:val="standardContextual"/>
        </w:rPr>
        <w:t>neznačajno smanjenje ostvarenih prihoda</w:t>
      </w:r>
      <w:r w:rsidR="00E07CE9">
        <w:rPr>
          <w:rFonts w:ascii="TimesNewRomanPSMT" w:hAnsi="TimesNewRomanPSMT" w:cs="TimesNewRomanPSMT"/>
          <w:sz w:val="24"/>
          <w:szCs w:val="24"/>
          <w14:ligatures w14:val="standardContextual"/>
        </w:rPr>
        <w:t xml:space="preserve"> u od</w:t>
      </w:r>
      <w:r>
        <w:rPr>
          <w:rFonts w:ascii="TimesNewRomanPSMT" w:hAnsi="TimesNewRomanPSMT" w:cs="TimesNewRomanPSMT"/>
          <w:sz w:val="24"/>
          <w:szCs w:val="24"/>
          <w14:ligatures w14:val="standardContextual"/>
        </w:rPr>
        <w:t xml:space="preserve">nosu na prošlu godinu, također, </w:t>
      </w:r>
      <w:r w:rsidR="00EC4E2A">
        <w:rPr>
          <w:rFonts w:ascii="TimesNewRomanPSMT" w:hAnsi="TimesNewRomanPSMT" w:cs="TimesNewRomanPSMT"/>
          <w:sz w:val="24"/>
          <w:szCs w:val="24"/>
          <w14:ligatures w14:val="standardContextual"/>
        </w:rPr>
        <w:t xml:space="preserve">evidentirana </w:t>
      </w:r>
      <w:r>
        <w:rPr>
          <w:rFonts w:ascii="TimesNewRomanPSMT" w:hAnsi="TimesNewRomanPSMT" w:cs="TimesNewRomanPSMT"/>
          <w:sz w:val="24"/>
          <w:szCs w:val="24"/>
          <w14:ligatures w14:val="standardContextual"/>
        </w:rPr>
        <w:t xml:space="preserve">su i </w:t>
      </w:r>
      <w:r w:rsidR="00EC4E2A">
        <w:rPr>
          <w:rFonts w:ascii="TimesNewRomanPSMT" w:hAnsi="TimesNewRomanPSMT" w:cs="TimesNewRomanPSMT"/>
          <w:sz w:val="24"/>
          <w:szCs w:val="24"/>
          <w14:ligatures w14:val="standardContextual"/>
        </w:rPr>
        <w:t xml:space="preserve">sredstva povrata poreza i prireza na dohodak po godišnjoj prijavi </w:t>
      </w:r>
      <w:r w:rsidR="00EC4E2A">
        <w:rPr>
          <w:rFonts w:ascii="Times New Roman" w:hAnsi="Times New Roman"/>
          <w:sz w:val="24"/>
          <w:szCs w:val="24"/>
          <w14:ligatures w14:val="standardContextual"/>
        </w:rPr>
        <w:t xml:space="preserve">u visini </w:t>
      </w:r>
      <w:r>
        <w:rPr>
          <w:rFonts w:ascii="Times New Roman" w:hAnsi="Times New Roman"/>
          <w:sz w:val="24"/>
          <w:szCs w:val="24"/>
          <w14:ligatures w14:val="standardContextual"/>
        </w:rPr>
        <w:t>93.046,23 eura</w:t>
      </w:r>
      <w:r w:rsidR="00EC4E2A">
        <w:rPr>
          <w:rFonts w:ascii="Times New Roman" w:hAnsi="Times New Roman"/>
          <w:sz w:val="24"/>
          <w:szCs w:val="24"/>
          <w14:ligatures w14:val="standardContextual"/>
        </w:rPr>
        <w:t>.</w:t>
      </w:r>
    </w:p>
    <w:p w14:paraId="4B24AFE3" w14:textId="77777777" w:rsidR="00EC4E2A" w:rsidRPr="00EC4E2A" w:rsidRDefault="00EC4E2A" w:rsidP="000A7FF9">
      <w:pPr>
        <w:pStyle w:val="Bezproreda"/>
        <w:jc w:val="both"/>
        <w:rPr>
          <w:rFonts w:ascii="Times New Roman" w:hAnsi="Times New Roman"/>
          <w:bCs/>
          <w:sz w:val="24"/>
          <w:szCs w:val="24"/>
        </w:rPr>
      </w:pPr>
    </w:p>
    <w:p w14:paraId="597C67C9" w14:textId="1402BCA1" w:rsidR="00EC4E2A" w:rsidRPr="00E07CE9" w:rsidRDefault="00EC4E2A" w:rsidP="000A7FF9">
      <w:pPr>
        <w:pStyle w:val="Bezproreda"/>
        <w:jc w:val="both"/>
        <w:rPr>
          <w:rFonts w:ascii="Times New Roman" w:hAnsi="Times New Roman"/>
          <w:sz w:val="24"/>
          <w:szCs w:val="24"/>
          <w14:ligatures w14:val="standardContextual"/>
        </w:rPr>
      </w:pPr>
      <w:r>
        <w:rPr>
          <w:rFonts w:ascii="Times New Roman" w:hAnsi="Times New Roman"/>
          <w:b/>
          <w:bCs/>
          <w:sz w:val="24"/>
          <w:szCs w:val="24"/>
          <w14:ligatures w14:val="standardContextual"/>
        </w:rPr>
        <w:t>Porezi na imovinu</w:t>
      </w:r>
      <w:r w:rsidR="00E07CE9">
        <w:rPr>
          <w:rFonts w:ascii="Times New Roman" w:hAnsi="Times New Roman"/>
          <w:b/>
          <w:bCs/>
          <w:sz w:val="24"/>
          <w:szCs w:val="24"/>
          <w14:ligatures w14:val="standardContextual"/>
        </w:rPr>
        <w:t xml:space="preserve"> </w:t>
      </w:r>
      <w:r w:rsidR="00E07CE9">
        <w:rPr>
          <w:rFonts w:ascii="Times New Roman" w:hAnsi="Times New Roman"/>
          <w:sz w:val="24"/>
          <w:szCs w:val="24"/>
          <w14:ligatures w14:val="standardContextual"/>
        </w:rPr>
        <w:t xml:space="preserve">ostvareni su u visini </w:t>
      </w:r>
      <w:r w:rsidR="00A031CB">
        <w:rPr>
          <w:rFonts w:ascii="Times New Roman" w:hAnsi="Times New Roman"/>
          <w:sz w:val="24"/>
          <w:szCs w:val="24"/>
          <w14:ligatures w14:val="standardContextual"/>
        </w:rPr>
        <w:t>84.250,82 eura</w:t>
      </w:r>
      <w:r w:rsidR="005E7C1F">
        <w:rPr>
          <w:rFonts w:ascii="Times New Roman" w:hAnsi="Times New Roman"/>
          <w:sz w:val="24"/>
          <w:szCs w:val="24"/>
          <w14:ligatures w14:val="standardContextual"/>
        </w:rPr>
        <w:t xml:space="preserve"> što</w:t>
      </w:r>
      <w:r w:rsidR="00E07CE9">
        <w:rPr>
          <w:rFonts w:ascii="Times New Roman" w:hAnsi="Times New Roman"/>
          <w:sz w:val="24"/>
          <w:szCs w:val="24"/>
          <w14:ligatures w14:val="standardContextual"/>
        </w:rPr>
        <w:t xml:space="preserve"> je</w:t>
      </w:r>
      <w:r w:rsidR="004D10DF">
        <w:rPr>
          <w:rFonts w:ascii="Times New Roman" w:hAnsi="Times New Roman"/>
          <w:sz w:val="24"/>
          <w:szCs w:val="24"/>
          <w14:ligatures w14:val="standardContextual"/>
        </w:rPr>
        <w:t xml:space="preserve"> </w:t>
      </w:r>
      <w:r w:rsidR="005B73DE">
        <w:rPr>
          <w:rFonts w:ascii="Times New Roman" w:hAnsi="Times New Roman"/>
          <w:sz w:val="24"/>
          <w:szCs w:val="24"/>
          <w14:ligatures w14:val="standardContextual"/>
        </w:rPr>
        <w:t>oko 5</w:t>
      </w:r>
      <w:r w:rsidR="004D10DF">
        <w:rPr>
          <w:rFonts w:ascii="Times New Roman" w:hAnsi="Times New Roman"/>
          <w:sz w:val="24"/>
          <w:szCs w:val="24"/>
          <w14:ligatures w14:val="standardContextual"/>
        </w:rPr>
        <w:t>% manje u odnosu na prethodnu godinu, ostvareni porezi na imovinu odnose se na porez na kuće za odmor</w:t>
      </w:r>
      <w:r w:rsidR="005B73DE" w:rsidRPr="005B73DE">
        <w:rPr>
          <w:rFonts w:ascii="Times New Roman" w:hAnsi="Times New Roman"/>
          <w:sz w:val="24"/>
          <w:szCs w:val="24"/>
          <w14:ligatures w14:val="standardContextual"/>
        </w:rPr>
        <w:t xml:space="preserve"> </w:t>
      </w:r>
      <w:r w:rsidR="005B73DE">
        <w:rPr>
          <w:rFonts w:ascii="Times New Roman" w:hAnsi="Times New Roman"/>
          <w:sz w:val="24"/>
          <w:szCs w:val="24"/>
          <w14:ligatures w14:val="standardContextual"/>
        </w:rPr>
        <w:t>ostvareno u visini 12.499,47 eura i porez na promet nekretninama ostvareni u visini 71.751,35 eura.</w:t>
      </w:r>
    </w:p>
    <w:p w14:paraId="14A67F6F" w14:textId="77777777" w:rsidR="00EC4E2A" w:rsidRDefault="00EC4E2A" w:rsidP="000A7FF9">
      <w:pPr>
        <w:pStyle w:val="Bezproreda"/>
        <w:jc w:val="both"/>
        <w:rPr>
          <w:rFonts w:ascii="Times New Roman" w:hAnsi="Times New Roman"/>
          <w:b/>
          <w:bCs/>
          <w:sz w:val="24"/>
          <w:szCs w:val="24"/>
          <w14:ligatures w14:val="standardContextual"/>
        </w:rPr>
      </w:pPr>
    </w:p>
    <w:p w14:paraId="52739100" w14:textId="216C816E" w:rsidR="00EC4E2A" w:rsidRPr="004D10DF" w:rsidRDefault="00EC4E2A" w:rsidP="000A7FF9">
      <w:pPr>
        <w:pStyle w:val="Bezproreda"/>
        <w:jc w:val="both"/>
        <w:rPr>
          <w:rFonts w:ascii="Times New Roman" w:hAnsi="Times New Roman"/>
          <w:sz w:val="24"/>
          <w:szCs w:val="24"/>
          <w14:ligatures w14:val="standardContextual"/>
        </w:rPr>
      </w:pPr>
      <w:r>
        <w:rPr>
          <w:rFonts w:ascii="Times New Roman" w:hAnsi="Times New Roman"/>
          <w:b/>
          <w:bCs/>
          <w:sz w:val="24"/>
          <w:szCs w:val="24"/>
          <w14:ligatures w14:val="standardContextual"/>
        </w:rPr>
        <w:t>Porezi na robu i usluge</w:t>
      </w:r>
      <w:r w:rsidR="004D10DF">
        <w:rPr>
          <w:rFonts w:ascii="Times New Roman" w:hAnsi="Times New Roman"/>
          <w:b/>
          <w:bCs/>
          <w:sz w:val="24"/>
          <w:szCs w:val="24"/>
          <w14:ligatures w14:val="standardContextual"/>
        </w:rPr>
        <w:t xml:space="preserve"> </w:t>
      </w:r>
      <w:r w:rsidR="004D10DF">
        <w:rPr>
          <w:rFonts w:ascii="Times New Roman" w:hAnsi="Times New Roman"/>
          <w:sz w:val="24"/>
          <w:szCs w:val="24"/>
          <w14:ligatures w14:val="standardContextual"/>
        </w:rPr>
        <w:t xml:space="preserve">ostvareni su u visini </w:t>
      </w:r>
      <w:r w:rsidR="005B73DE">
        <w:rPr>
          <w:rFonts w:ascii="Times New Roman" w:hAnsi="Times New Roman"/>
          <w:sz w:val="24"/>
          <w:szCs w:val="24"/>
          <w14:ligatures w14:val="standardContextual"/>
        </w:rPr>
        <w:t xml:space="preserve">49.339,07 eura, što je </w:t>
      </w:r>
      <w:r w:rsidR="00A031CB">
        <w:rPr>
          <w:rFonts w:ascii="Times New Roman" w:hAnsi="Times New Roman"/>
          <w:sz w:val="24"/>
          <w:szCs w:val="24"/>
          <w14:ligatures w14:val="standardContextual"/>
        </w:rPr>
        <w:t>oko 5</w:t>
      </w:r>
      <w:r w:rsidR="004D10DF">
        <w:rPr>
          <w:rFonts w:ascii="Times New Roman" w:hAnsi="Times New Roman"/>
          <w:sz w:val="24"/>
          <w:szCs w:val="24"/>
          <w14:ligatures w14:val="standardContextual"/>
        </w:rPr>
        <w:t xml:space="preserve">% </w:t>
      </w:r>
      <w:r w:rsidR="00320571">
        <w:rPr>
          <w:rFonts w:ascii="Times New Roman" w:hAnsi="Times New Roman"/>
          <w:sz w:val="24"/>
          <w:szCs w:val="24"/>
          <w14:ligatures w14:val="standardContextual"/>
        </w:rPr>
        <w:t>manje</w:t>
      </w:r>
      <w:r w:rsidR="004D10DF">
        <w:rPr>
          <w:rFonts w:ascii="Times New Roman" w:hAnsi="Times New Roman"/>
          <w:sz w:val="24"/>
          <w:szCs w:val="24"/>
          <w14:ligatures w14:val="standardContextual"/>
        </w:rPr>
        <w:t xml:space="preserve"> u odnosu na prethodnu godinu, </w:t>
      </w:r>
      <w:r w:rsidR="005B73DE">
        <w:rPr>
          <w:rFonts w:ascii="Times New Roman" w:hAnsi="Times New Roman"/>
          <w:sz w:val="24"/>
          <w:szCs w:val="24"/>
          <w14:ligatures w14:val="standardContextual"/>
        </w:rPr>
        <w:t>a odnosi</w:t>
      </w:r>
      <w:r w:rsidR="004D10DF">
        <w:rPr>
          <w:rFonts w:ascii="Times New Roman" w:hAnsi="Times New Roman"/>
          <w:sz w:val="24"/>
          <w:szCs w:val="24"/>
          <w14:ligatures w14:val="standardContextual"/>
        </w:rPr>
        <w:t xml:space="preserve"> se na </w:t>
      </w:r>
      <w:r w:rsidR="005B73DE">
        <w:rPr>
          <w:rFonts w:ascii="Times New Roman" w:hAnsi="Times New Roman"/>
          <w:sz w:val="24"/>
          <w:szCs w:val="24"/>
          <w14:ligatures w14:val="standardContextual"/>
        </w:rPr>
        <w:t xml:space="preserve">prihod od </w:t>
      </w:r>
      <w:r w:rsidR="004D10DF">
        <w:rPr>
          <w:rFonts w:ascii="Times New Roman" w:hAnsi="Times New Roman"/>
          <w:sz w:val="24"/>
          <w:szCs w:val="24"/>
          <w14:ligatures w14:val="standardContextual"/>
        </w:rPr>
        <w:t>porez na potrošnju alkoholnih i bezalkoholnih pića</w:t>
      </w:r>
      <w:r w:rsidR="005B73DE">
        <w:rPr>
          <w:rFonts w:ascii="Times New Roman" w:hAnsi="Times New Roman"/>
          <w:sz w:val="24"/>
          <w:szCs w:val="24"/>
          <w14:ligatures w14:val="standardContextual"/>
        </w:rPr>
        <w:t>.</w:t>
      </w:r>
    </w:p>
    <w:p w14:paraId="368E9860" w14:textId="77777777" w:rsidR="00EC4E2A" w:rsidRDefault="00EC4E2A" w:rsidP="000A7FF9">
      <w:pPr>
        <w:pStyle w:val="Bezproreda"/>
        <w:jc w:val="both"/>
        <w:rPr>
          <w:rFonts w:ascii="Times New Roman" w:hAnsi="Times New Roman"/>
          <w:b/>
          <w:bCs/>
          <w:sz w:val="24"/>
          <w:szCs w:val="24"/>
          <w14:ligatures w14:val="standardContextual"/>
        </w:rPr>
      </w:pPr>
    </w:p>
    <w:p w14:paraId="17785985" w14:textId="4BD0B2BD" w:rsidR="00EC4E2A" w:rsidRPr="005E7C1F" w:rsidRDefault="00CE407A" w:rsidP="000A7FF9">
      <w:pPr>
        <w:pStyle w:val="Bezproreda"/>
        <w:jc w:val="both"/>
        <w:rPr>
          <w:rFonts w:ascii="TimesNewRomanPS-BoldMT" w:hAnsi="TimesNewRomanPS-BoldMT" w:cs="TimesNewRomanPS-BoldMT"/>
          <w:sz w:val="24"/>
          <w:szCs w:val="24"/>
          <w14:ligatures w14:val="standardContextual"/>
        </w:rPr>
      </w:pPr>
      <w:r>
        <w:rPr>
          <w:rFonts w:ascii="TimesNewRomanPS-BoldMT" w:hAnsi="TimesNewRomanPS-BoldMT" w:cs="TimesNewRomanPS-BoldMT"/>
          <w:b/>
          <w:bCs/>
          <w:sz w:val="24"/>
          <w:szCs w:val="24"/>
          <w14:ligatures w14:val="standardContextual"/>
        </w:rPr>
        <w:t xml:space="preserve">Pomoći iz inozemstva i od subjekata unutar općeg proračuna </w:t>
      </w:r>
      <w:r w:rsidR="000C3B47">
        <w:rPr>
          <w:rFonts w:ascii="TimesNewRomanPS-BoldMT" w:hAnsi="TimesNewRomanPS-BoldMT" w:cs="TimesNewRomanPS-BoldMT"/>
          <w:bCs/>
          <w:sz w:val="24"/>
          <w:szCs w:val="24"/>
          <w14:ligatures w14:val="standardContextual"/>
        </w:rPr>
        <w:t>ost</w:t>
      </w:r>
      <w:r w:rsidRPr="00CE407A">
        <w:rPr>
          <w:rFonts w:ascii="TimesNewRomanPS-BoldMT" w:hAnsi="TimesNewRomanPS-BoldMT" w:cs="TimesNewRomanPS-BoldMT"/>
          <w:bCs/>
          <w:sz w:val="24"/>
          <w:szCs w:val="24"/>
          <w14:ligatures w14:val="standardContextual"/>
        </w:rPr>
        <w:t>varene</w:t>
      </w:r>
      <w:r>
        <w:rPr>
          <w:rFonts w:ascii="TimesNewRomanPS-BoldMT" w:hAnsi="TimesNewRomanPS-BoldMT" w:cs="TimesNewRomanPS-BoldMT"/>
          <w:bCs/>
          <w:sz w:val="24"/>
          <w:szCs w:val="24"/>
          <w14:ligatures w14:val="standardContextual"/>
        </w:rPr>
        <w:t xml:space="preserve"> su u visini 497.368,05 eura što je 0,62% ostvarenja godišnjeg plana i oko 34% manje</w:t>
      </w:r>
      <w:r w:rsidR="000C3B47">
        <w:rPr>
          <w:rFonts w:ascii="TimesNewRomanPS-BoldMT" w:hAnsi="TimesNewRomanPS-BoldMT" w:cs="TimesNewRomanPS-BoldMT"/>
          <w:bCs/>
          <w:sz w:val="24"/>
          <w:szCs w:val="24"/>
          <w14:ligatures w14:val="standardContextual"/>
        </w:rPr>
        <w:t xml:space="preserve"> ostvareno</w:t>
      </w:r>
      <w:r>
        <w:rPr>
          <w:rFonts w:ascii="TimesNewRomanPS-BoldMT" w:hAnsi="TimesNewRomanPS-BoldMT" w:cs="TimesNewRomanPS-BoldMT"/>
          <w:bCs/>
          <w:sz w:val="24"/>
          <w:szCs w:val="24"/>
          <w14:ligatures w14:val="standardContextual"/>
        </w:rPr>
        <w:t xml:space="preserve"> u odnosu na isto promatrano razdoblje lani, od</w:t>
      </w:r>
      <w:r w:rsidRPr="00CE407A">
        <w:rPr>
          <w:rFonts w:ascii="TimesNewRomanPS-BoldMT" w:hAnsi="TimesNewRomanPS-BoldMT" w:cs="TimesNewRomanPS-BoldMT"/>
          <w:bCs/>
          <w:sz w:val="24"/>
          <w:szCs w:val="24"/>
          <w14:ligatures w14:val="standardContextual"/>
        </w:rPr>
        <w:t xml:space="preserve"> čega</w:t>
      </w:r>
      <w:r w:rsidR="000C3B47">
        <w:rPr>
          <w:rFonts w:ascii="TimesNewRomanPS-BoldMT" w:hAnsi="TimesNewRomanPS-BoldMT" w:cs="TimesNewRomanPS-BoldMT"/>
          <w:bCs/>
          <w:sz w:val="24"/>
          <w:szCs w:val="24"/>
          <w14:ligatures w14:val="standardContextual"/>
        </w:rPr>
        <w:t xml:space="preserve"> su</w:t>
      </w:r>
      <w:r>
        <w:rPr>
          <w:rFonts w:ascii="TimesNewRomanPS-BoldMT" w:hAnsi="TimesNewRomanPS-BoldMT" w:cs="TimesNewRomanPS-BoldMT"/>
          <w:b/>
          <w:bCs/>
          <w:sz w:val="24"/>
          <w:szCs w:val="24"/>
          <w14:ligatures w14:val="standardContextual"/>
        </w:rPr>
        <w:t xml:space="preserve"> p</w:t>
      </w:r>
      <w:r w:rsidR="00EC4E2A">
        <w:rPr>
          <w:rFonts w:ascii="TimesNewRomanPS-BoldMT" w:hAnsi="TimesNewRomanPS-BoldMT" w:cs="TimesNewRomanPS-BoldMT"/>
          <w:b/>
          <w:bCs/>
          <w:sz w:val="24"/>
          <w:szCs w:val="24"/>
          <w14:ligatures w14:val="standardContextual"/>
        </w:rPr>
        <w:t>omoći proračunu iz drugih proračuna</w:t>
      </w:r>
      <w:r w:rsidR="005E7C1F">
        <w:rPr>
          <w:rFonts w:ascii="TimesNewRomanPS-BoldMT" w:hAnsi="TimesNewRomanPS-BoldMT" w:cs="TimesNewRomanPS-BoldMT"/>
          <w:b/>
          <w:bCs/>
          <w:sz w:val="24"/>
          <w:szCs w:val="24"/>
          <w14:ligatures w14:val="standardContextual"/>
        </w:rPr>
        <w:t xml:space="preserve"> </w:t>
      </w:r>
      <w:r w:rsidR="000C3B47">
        <w:rPr>
          <w:rFonts w:ascii="TimesNewRomanPS-BoldMT" w:hAnsi="TimesNewRomanPS-BoldMT" w:cs="TimesNewRomanPS-BoldMT"/>
          <w:sz w:val="24"/>
          <w:szCs w:val="24"/>
          <w14:ligatures w14:val="standardContextual"/>
        </w:rPr>
        <w:t>ostvareni</w:t>
      </w:r>
      <w:r w:rsidR="005E7C1F">
        <w:rPr>
          <w:rFonts w:ascii="TimesNewRomanPS-BoldMT" w:hAnsi="TimesNewRomanPS-BoldMT" w:cs="TimesNewRomanPS-BoldMT"/>
          <w:sz w:val="24"/>
          <w:szCs w:val="24"/>
          <w14:ligatures w14:val="standardContextual"/>
        </w:rPr>
        <w:t xml:space="preserve"> u visini </w:t>
      </w:r>
      <w:r w:rsidR="000C3B47">
        <w:rPr>
          <w:rFonts w:ascii="TimesNewRomanPS-BoldMT" w:hAnsi="TimesNewRomanPS-BoldMT" w:cs="TimesNewRomanPS-BoldMT"/>
          <w:sz w:val="24"/>
          <w:szCs w:val="24"/>
          <w14:ligatures w14:val="standardContextual"/>
        </w:rPr>
        <w:t>448.184,89 eura</w:t>
      </w:r>
      <w:r w:rsidR="00116C16">
        <w:rPr>
          <w:rFonts w:ascii="TimesNewRomanPS-BoldMT" w:hAnsi="TimesNewRomanPS-BoldMT" w:cs="TimesNewRomanPS-BoldMT"/>
          <w:sz w:val="24"/>
          <w:szCs w:val="24"/>
          <w14:ligatures w14:val="standardContextual"/>
        </w:rPr>
        <w:t xml:space="preserve"> što je oko 5% više u odnosu na isto promatrano razdoblje lani, radi se o tekućim</w:t>
      </w:r>
      <w:r w:rsidR="00555358">
        <w:rPr>
          <w:rFonts w:ascii="TimesNewRomanPS-BoldMT" w:hAnsi="TimesNewRomanPS-BoldMT" w:cs="TimesNewRomanPS-BoldMT"/>
          <w:sz w:val="24"/>
          <w:szCs w:val="24"/>
          <w14:ligatures w14:val="standardContextual"/>
        </w:rPr>
        <w:t xml:space="preserve"> pomoći</w:t>
      </w:r>
      <w:r w:rsidR="00116C16">
        <w:rPr>
          <w:rFonts w:ascii="TimesNewRomanPS-BoldMT" w:hAnsi="TimesNewRomanPS-BoldMT" w:cs="TimesNewRomanPS-BoldMT"/>
          <w:sz w:val="24"/>
          <w:szCs w:val="24"/>
          <w14:ligatures w14:val="standardContextual"/>
        </w:rPr>
        <w:t>ma</w:t>
      </w:r>
      <w:r w:rsidR="00555358">
        <w:rPr>
          <w:rFonts w:ascii="TimesNewRomanPS-BoldMT" w:hAnsi="TimesNewRomanPS-BoldMT" w:cs="TimesNewRomanPS-BoldMT"/>
          <w:sz w:val="24"/>
          <w:szCs w:val="24"/>
          <w14:ligatures w14:val="standardContextual"/>
        </w:rPr>
        <w:t xml:space="preserve"> iz državnog proračuna</w:t>
      </w:r>
      <w:r w:rsidR="00116C16">
        <w:rPr>
          <w:rFonts w:ascii="TimesNewRomanPS-BoldMT" w:hAnsi="TimesNewRomanPS-BoldMT" w:cs="TimesNewRomanPS-BoldMT"/>
          <w:sz w:val="24"/>
          <w:szCs w:val="24"/>
          <w14:ligatures w14:val="standardContextual"/>
        </w:rPr>
        <w:t xml:space="preserve"> koje su</w:t>
      </w:r>
      <w:r w:rsidR="00555358">
        <w:rPr>
          <w:rFonts w:ascii="TimesNewRomanPS-BoldMT" w:hAnsi="TimesNewRomanPS-BoldMT" w:cs="TimesNewRomanPS-BoldMT"/>
          <w:sz w:val="24"/>
          <w:szCs w:val="24"/>
          <w14:ligatures w14:val="standardContextual"/>
        </w:rPr>
        <w:t xml:space="preserve"> </w:t>
      </w:r>
      <w:r w:rsidR="00116C16">
        <w:rPr>
          <w:rFonts w:ascii="TimesNewRomanPS-BoldMT" w:hAnsi="TimesNewRomanPS-BoldMT" w:cs="TimesNewRomanPS-BoldMT"/>
          <w:sz w:val="24"/>
          <w:szCs w:val="24"/>
          <w14:ligatures w14:val="standardContextual"/>
        </w:rPr>
        <w:t>ostvarene</w:t>
      </w:r>
      <w:r w:rsidR="00AA081D">
        <w:rPr>
          <w:rFonts w:ascii="TimesNewRomanPS-BoldMT" w:hAnsi="TimesNewRomanPS-BoldMT" w:cs="TimesNewRomanPS-BoldMT"/>
          <w:sz w:val="24"/>
          <w:szCs w:val="24"/>
          <w14:ligatures w14:val="standardContextual"/>
        </w:rPr>
        <w:t xml:space="preserve"> </w:t>
      </w:r>
      <w:r w:rsidR="00555358">
        <w:rPr>
          <w:rFonts w:ascii="TimesNewRomanPS-BoldMT" w:hAnsi="TimesNewRomanPS-BoldMT" w:cs="TimesNewRomanPS-BoldMT"/>
          <w:sz w:val="24"/>
          <w:szCs w:val="24"/>
          <w14:ligatures w14:val="standardContextual"/>
        </w:rPr>
        <w:t>kroz</w:t>
      </w:r>
      <w:r w:rsidR="000C3B47">
        <w:rPr>
          <w:rFonts w:ascii="TimesNewRomanPS-BoldMT" w:hAnsi="TimesNewRomanPS-BoldMT" w:cs="TimesNewRomanPS-BoldMT"/>
          <w:sz w:val="24"/>
          <w:szCs w:val="24"/>
          <w14:ligatures w14:val="standardContextual"/>
        </w:rPr>
        <w:t xml:space="preserve"> sredstva</w:t>
      </w:r>
      <w:r w:rsidR="00555358">
        <w:rPr>
          <w:rFonts w:ascii="TimesNewRomanPS-BoldMT" w:hAnsi="TimesNewRomanPS-BoldMT" w:cs="TimesNewRomanPS-BoldMT"/>
          <w:sz w:val="24"/>
          <w:szCs w:val="24"/>
          <w14:ligatures w14:val="standardContextual"/>
        </w:rPr>
        <w:t xml:space="preserve"> fiskalno</w:t>
      </w:r>
      <w:r w:rsidR="000C3B47">
        <w:rPr>
          <w:rFonts w:ascii="TimesNewRomanPS-BoldMT" w:hAnsi="TimesNewRomanPS-BoldMT" w:cs="TimesNewRomanPS-BoldMT"/>
          <w:sz w:val="24"/>
          <w:szCs w:val="24"/>
          <w14:ligatures w14:val="standardContextual"/>
        </w:rPr>
        <w:t>g izravnanja i kompenzacijskih mjera, sredstva za realizaciju projekta ''Zaželi'', sredstva za realizaciju projekta asfaltiranja nerazvrstani</w:t>
      </w:r>
      <w:r w:rsidR="00E3390E">
        <w:rPr>
          <w:rFonts w:ascii="TimesNewRomanPS-BoldMT" w:hAnsi="TimesNewRomanPS-BoldMT" w:cs="TimesNewRomanPS-BoldMT"/>
          <w:sz w:val="24"/>
          <w:szCs w:val="24"/>
          <w14:ligatures w14:val="standardContextual"/>
        </w:rPr>
        <w:t>h</w:t>
      </w:r>
      <w:r w:rsidR="000C3B47">
        <w:rPr>
          <w:rFonts w:ascii="TimesNewRomanPS-BoldMT" w:hAnsi="TimesNewRomanPS-BoldMT" w:cs="TimesNewRomanPS-BoldMT"/>
          <w:sz w:val="24"/>
          <w:szCs w:val="24"/>
          <w14:ligatures w14:val="standardContextual"/>
        </w:rPr>
        <w:t xml:space="preserve"> cesta</w:t>
      </w:r>
      <w:r w:rsidR="00E3390E">
        <w:rPr>
          <w:rFonts w:ascii="TimesNewRomanPS-BoldMT" w:hAnsi="TimesNewRomanPS-BoldMT" w:cs="TimesNewRomanPS-BoldMT"/>
          <w:sz w:val="24"/>
          <w:szCs w:val="24"/>
          <w14:ligatures w14:val="standardContextual"/>
        </w:rPr>
        <w:t xml:space="preserve"> u sklopu pojačanog održavanja</w:t>
      </w:r>
      <w:r w:rsidR="000C3B47">
        <w:rPr>
          <w:rFonts w:ascii="TimesNewRomanPS-BoldMT" w:hAnsi="TimesNewRomanPS-BoldMT" w:cs="TimesNewRomanPS-BoldMT"/>
          <w:sz w:val="24"/>
          <w:szCs w:val="24"/>
          <w14:ligatures w14:val="standardContextual"/>
        </w:rPr>
        <w:t xml:space="preserve">, </w:t>
      </w:r>
      <w:r w:rsidR="000C3B47">
        <w:rPr>
          <w:rFonts w:ascii="TimesNewRomanPS-BoldMT" w:hAnsi="TimesNewRomanPS-BoldMT" w:cs="TimesNewRomanPS-BoldMT"/>
          <w:sz w:val="24"/>
          <w:szCs w:val="24"/>
          <w14:ligatures w14:val="standardContextual"/>
        </w:rPr>
        <w:lastRenderedPageBreak/>
        <w:t xml:space="preserve">sredstva za nabavu ogrjeva stanovništva u sklopu provedbe aktivnosti Socijalnog programa te sredstva </w:t>
      </w:r>
      <w:r w:rsidR="0084504E">
        <w:rPr>
          <w:rFonts w:ascii="TimesNewRomanPS-BoldMT" w:hAnsi="TimesNewRomanPS-BoldMT" w:cs="TimesNewRomanPS-BoldMT"/>
          <w:sz w:val="24"/>
          <w:szCs w:val="24"/>
          <w14:ligatures w14:val="standardContextual"/>
        </w:rPr>
        <w:t>za provedbu</w:t>
      </w:r>
      <w:r w:rsidR="000C3B47">
        <w:rPr>
          <w:rFonts w:ascii="TimesNewRomanPS-BoldMT" w:hAnsi="TimesNewRomanPS-BoldMT" w:cs="TimesNewRomanPS-BoldMT"/>
          <w:sz w:val="24"/>
          <w:szCs w:val="24"/>
          <w14:ligatures w14:val="standardContextual"/>
        </w:rPr>
        <w:t xml:space="preserve"> programa za nabavu opreme za dječji vrtić</w:t>
      </w:r>
      <w:r w:rsidR="0084504E">
        <w:rPr>
          <w:rFonts w:ascii="TimesNewRomanPS-BoldMT" w:hAnsi="TimesNewRomanPS-BoldMT" w:cs="TimesNewRomanPS-BoldMT"/>
          <w:sz w:val="24"/>
          <w:szCs w:val="24"/>
          <w14:ligatures w14:val="standardContextual"/>
        </w:rPr>
        <w:t>. Pored sredstava pomoći iz državnog proračuna ostvarena su i sredstva tekućih pomoći iz županijskog proračuna za naknade članovima biračkih odbora i izbornog povjerenstva prilikom provedbe izbora, zatim za provedbu Programa unaprjeđenja turizma karlovačke županije u 2023. godini te u sklopu kontrole populacija pasa i mačaka za troškove sterilizacije i kastracije pasa i mačaka na području Općine Rakovica.</w:t>
      </w:r>
      <w:r w:rsidR="00E3390E">
        <w:rPr>
          <w:rFonts w:ascii="TimesNewRomanPS-BoldMT" w:hAnsi="TimesNewRomanPS-BoldMT" w:cs="TimesNewRomanPS-BoldMT"/>
          <w:sz w:val="24"/>
          <w:szCs w:val="24"/>
          <w14:ligatures w14:val="standardContextual"/>
        </w:rPr>
        <w:t xml:space="preserve"> Kapitalne pomoći ostvarene su iz državnog proračuna i to za sufinanciranje projekta rekonstrukcije Starog Grada </w:t>
      </w:r>
      <w:proofErr w:type="spellStart"/>
      <w:r w:rsidR="00E3390E">
        <w:rPr>
          <w:rFonts w:ascii="TimesNewRomanPS-BoldMT" w:hAnsi="TimesNewRomanPS-BoldMT" w:cs="TimesNewRomanPS-BoldMT"/>
          <w:sz w:val="24"/>
          <w:szCs w:val="24"/>
          <w14:ligatures w14:val="standardContextual"/>
        </w:rPr>
        <w:t>Drežnik</w:t>
      </w:r>
      <w:proofErr w:type="spellEnd"/>
      <w:r w:rsidR="00E3390E">
        <w:rPr>
          <w:rFonts w:ascii="TimesNewRomanPS-BoldMT" w:hAnsi="TimesNewRomanPS-BoldMT" w:cs="TimesNewRomanPS-BoldMT"/>
          <w:sz w:val="24"/>
          <w:szCs w:val="24"/>
          <w14:ligatures w14:val="standardContextual"/>
        </w:rPr>
        <w:t xml:space="preserve"> i za asfaltiranje nerazvrstane ceste.</w:t>
      </w:r>
    </w:p>
    <w:p w14:paraId="7F0EF118" w14:textId="77777777" w:rsidR="00EC4E2A" w:rsidRDefault="00EC4E2A" w:rsidP="000A7FF9">
      <w:pPr>
        <w:pStyle w:val="Bezproreda"/>
        <w:jc w:val="both"/>
        <w:rPr>
          <w:rFonts w:ascii="TimesNewRomanPS-BoldMT" w:hAnsi="TimesNewRomanPS-BoldMT" w:cs="TimesNewRomanPS-BoldMT"/>
          <w:b/>
          <w:bCs/>
          <w:sz w:val="24"/>
          <w:szCs w:val="24"/>
          <w14:ligatures w14:val="standardContextual"/>
        </w:rPr>
      </w:pPr>
    </w:p>
    <w:p w14:paraId="06C1C469" w14:textId="255DB588" w:rsidR="00116C16" w:rsidRDefault="00EC4E2A" w:rsidP="000A7FF9">
      <w:pPr>
        <w:pStyle w:val="Bezproreda"/>
        <w:jc w:val="both"/>
        <w:rPr>
          <w:rFonts w:ascii="TimesNewRomanPS-BoldMT" w:hAnsi="TimesNewRomanPS-BoldMT" w:cs="TimesNewRomanPS-BoldMT"/>
          <w:sz w:val="24"/>
          <w:szCs w:val="24"/>
          <w14:ligatures w14:val="standardContextual"/>
        </w:rPr>
      </w:pPr>
      <w:r>
        <w:rPr>
          <w:rFonts w:ascii="TimesNewRomanPS-BoldMT" w:hAnsi="TimesNewRomanPS-BoldMT" w:cs="TimesNewRomanPS-BoldMT"/>
          <w:b/>
          <w:bCs/>
          <w:sz w:val="24"/>
          <w:szCs w:val="24"/>
          <w14:ligatures w14:val="standardContextual"/>
        </w:rPr>
        <w:t>Pomoći od izvanproračunskih korisnika</w:t>
      </w:r>
      <w:r w:rsidR="00A53E4C">
        <w:rPr>
          <w:rFonts w:ascii="TimesNewRomanPS-BoldMT" w:hAnsi="TimesNewRomanPS-BoldMT" w:cs="TimesNewRomanPS-BoldMT"/>
          <w:b/>
          <w:bCs/>
          <w:sz w:val="24"/>
          <w:szCs w:val="24"/>
          <w14:ligatures w14:val="standardContextual"/>
        </w:rPr>
        <w:t xml:space="preserve"> </w:t>
      </w:r>
      <w:r w:rsidR="00A53E4C">
        <w:rPr>
          <w:rFonts w:ascii="TimesNewRomanPS-BoldMT" w:hAnsi="TimesNewRomanPS-BoldMT" w:cs="TimesNewRomanPS-BoldMT"/>
          <w:sz w:val="24"/>
          <w:szCs w:val="24"/>
          <w14:ligatures w14:val="standardContextual"/>
        </w:rPr>
        <w:t xml:space="preserve">ostvarene su u visini </w:t>
      </w:r>
      <w:r w:rsidR="00116C16">
        <w:rPr>
          <w:rFonts w:ascii="TimesNewRomanPS-BoldMT" w:hAnsi="TimesNewRomanPS-BoldMT" w:cs="TimesNewRomanPS-BoldMT"/>
          <w:sz w:val="24"/>
          <w:szCs w:val="24"/>
          <w14:ligatures w14:val="standardContextual"/>
        </w:rPr>
        <w:t>49.183,16 eura što je oko 33</w:t>
      </w:r>
      <w:r w:rsidR="00A53E4C">
        <w:rPr>
          <w:rFonts w:ascii="TimesNewRomanPS-BoldMT" w:hAnsi="TimesNewRomanPS-BoldMT" w:cs="TimesNewRomanPS-BoldMT"/>
          <w:sz w:val="24"/>
          <w:szCs w:val="24"/>
          <w14:ligatures w14:val="standardContextual"/>
        </w:rPr>
        <w:t xml:space="preserve">% </w:t>
      </w:r>
      <w:r w:rsidR="00116C16">
        <w:rPr>
          <w:rFonts w:ascii="TimesNewRomanPS-BoldMT" w:hAnsi="TimesNewRomanPS-BoldMT" w:cs="TimesNewRomanPS-BoldMT"/>
          <w:sz w:val="24"/>
          <w:szCs w:val="24"/>
          <w14:ligatures w14:val="standardContextual"/>
        </w:rPr>
        <w:t>manje ostvareno</w:t>
      </w:r>
      <w:r w:rsidR="00A53E4C">
        <w:rPr>
          <w:rFonts w:ascii="TimesNewRomanPS-BoldMT" w:hAnsi="TimesNewRomanPS-BoldMT" w:cs="TimesNewRomanPS-BoldMT"/>
          <w:sz w:val="24"/>
          <w:szCs w:val="24"/>
          <w14:ligatures w14:val="standardContextual"/>
        </w:rPr>
        <w:t xml:space="preserve"> u odnosu na isto razdoblje lani, </w:t>
      </w:r>
      <w:r w:rsidR="00116C16">
        <w:rPr>
          <w:rFonts w:ascii="TimesNewRomanPS-BoldMT" w:hAnsi="TimesNewRomanPS-BoldMT" w:cs="TimesNewRomanPS-BoldMT"/>
          <w:sz w:val="24"/>
          <w:szCs w:val="24"/>
          <w14:ligatures w14:val="standardContextual"/>
        </w:rPr>
        <w:t>obuhvaćaju tekuće pomoći ostvarene od Hrvatskih cesta d.o.o. za sufinanciranje zimske službe te kapitalne pomoći od Fonda za zaštitu okoliša i energetsku učinkovitost u sklopu provedbe projekta odvojenog sakupljanja komunalnog otpada</w:t>
      </w:r>
      <w:r w:rsidR="00FA797E">
        <w:rPr>
          <w:rFonts w:ascii="TimesNewRomanPS-BoldMT" w:hAnsi="TimesNewRomanPS-BoldMT" w:cs="TimesNewRomanPS-BoldMT"/>
          <w:sz w:val="24"/>
          <w:szCs w:val="24"/>
          <w14:ligatures w14:val="standardContextual"/>
        </w:rPr>
        <w:t>.</w:t>
      </w:r>
    </w:p>
    <w:p w14:paraId="0C873B0B" w14:textId="1709FB59" w:rsidR="00EC4E2A" w:rsidRDefault="00EC4E2A" w:rsidP="000A7FF9">
      <w:pPr>
        <w:pStyle w:val="Bezproreda"/>
        <w:jc w:val="both"/>
        <w:rPr>
          <w:rFonts w:ascii="TimesNewRomanPS-BoldMT" w:hAnsi="TimesNewRomanPS-BoldMT" w:cs="TimesNewRomanPS-BoldMT"/>
          <w:b/>
          <w:bCs/>
          <w:sz w:val="24"/>
          <w:szCs w:val="24"/>
          <w14:ligatures w14:val="standardContextual"/>
        </w:rPr>
      </w:pPr>
    </w:p>
    <w:p w14:paraId="3AF0BEBB" w14:textId="1438B09D" w:rsidR="00EC4E2A" w:rsidRPr="004A63CF" w:rsidRDefault="00FA797E" w:rsidP="000A7FF9">
      <w:pPr>
        <w:pStyle w:val="Bezproreda"/>
        <w:jc w:val="both"/>
        <w:rPr>
          <w:rFonts w:ascii="Times New Roman" w:hAnsi="Times New Roman"/>
          <w:sz w:val="24"/>
          <w:szCs w:val="24"/>
          <w14:ligatures w14:val="standardContextual"/>
        </w:rPr>
      </w:pPr>
      <w:r>
        <w:rPr>
          <w:rFonts w:ascii="Times New Roman" w:hAnsi="Times New Roman"/>
          <w:b/>
          <w:bCs/>
          <w:sz w:val="24"/>
          <w:szCs w:val="24"/>
          <w14:ligatures w14:val="standardContextual"/>
        </w:rPr>
        <w:t xml:space="preserve">Prihodi od imovine </w:t>
      </w:r>
      <w:r w:rsidRPr="00FA797E">
        <w:rPr>
          <w:rFonts w:ascii="Times New Roman" w:hAnsi="Times New Roman"/>
          <w:bCs/>
          <w:sz w:val="24"/>
          <w:szCs w:val="24"/>
          <w14:ligatures w14:val="standardContextual"/>
        </w:rPr>
        <w:t>ostvareni su u vis</w:t>
      </w:r>
      <w:r>
        <w:rPr>
          <w:rFonts w:ascii="Times New Roman" w:hAnsi="Times New Roman"/>
          <w:bCs/>
          <w:sz w:val="24"/>
          <w:szCs w:val="24"/>
          <w14:ligatures w14:val="standardContextual"/>
        </w:rPr>
        <w:t>i</w:t>
      </w:r>
      <w:r w:rsidRPr="00FA797E">
        <w:rPr>
          <w:rFonts w:ascii="Times New Roman" w:hAnsi="Times New Roman"/>
          <w:bCs/>
          <w:sz w:val="24"/>
          <w:szCs w:val="24"/>
          <w14:ligatures w14:val="standardContextual"/>
        </w:rPr>
        <w:t>ni  66.671,95 eura što je 91% ostvarenja godišnjeg plana i</w:t>
      </w:r>
      <w:r>
        <w:rPr>
          <w:rFonts w:ascii="Times New Roman" w:hAnsi="Times New Roman"/>
          <w:bCs/>
          <w:sz w:val="24"/>
          <w:szCs w:val="24"/>
          <w14:ligatures w14:val="standardContextual"/>
        </w:rPr>
        <w:t xml:space="preserve"> oko 22% manje u odnosu na isto promatrano razdoblje lani, između ostalih obuhvaća</w:t>
      </w:r>
      <w:r w:rsidRPr="00FA797E">
        <w:rPr>
          <w:rFonts w:ascii="Times New Roman" w:hAnsi="Times New Roman"/>
          <w:bCs/>
          <w:sz w:val="24"/>
          <w:szCs w:val="24"/>
          <w14:ligatures w14:val="standardContextual"/>
        </w:rPr>
        <w:t xml:space="preserve"> </w:t>
      </w:r>
      <w:r w:rsidR="00E06161">
        <w:rPr>
          <w:rFonts w:ascii="Times New Roman" w:hAnsi="Times New Roman"/>
          <w:b/>
          <w:bCs/>
          <w:sz w:val="24"/>
          <w:szCs w:val="24"/>
          <w14:ligatures w14:val="standardContextual"/>
        </w:rPr>
        <w:t>prihode</w:t>
      </w:r>
      <w:r w:rsidR="00EC4E2A">
        <w:rPr>
          <w:rFonts w:ascii="Times New Roman" w:hAnsi="Times New Roman"/>
          <w:b/>
          <w:bCs/>
          <w:sz w:val="24"/>
          <w:szCs w:val="24"/>
          <w14:ligatures w14:val="standardContextual"/>
        </w:rPr>
        <w:t xml:space="preserve"> od financijske imovine</w:t>
      </w:r>
      <w:r w:rsidR="004A63CF">
        <w:rPr>
          <w:rFonts w:ascii="Times New Roman" w:hAnsi="Times New Roman"/>
          <w:b/>
          <w:bCs/>
          <w:sz w:val="24"/>
          <w:szCs w:val="24"/>
          <w14:ligatures w14:val="standardContextual"/>
        </w:rPr>
        <w:t xml:space="preserve"> </w:t>
      </w:r>
      <w:r w:rsidR="00E06161" w:rsidRPr="00E06161">
        <w:rPr>
          <w:rFonts w:ascii="Times New Roman" w:hAnsi="Times New Roman"/>
          <w:bCs/>
          <w:sz w:val="24"/>
          <w:szCs w:val="24"/>
          <w14:ligatures w14:val="standardContextual"/>
        </w:rPr>
        <w:t xml:space="preserve">koji su </w:t>
      </w:r>
      <w:r w:rsidR="004A63CF" w:rsidRPr="00E06161">
        <w:rPr>
          <w:rFonts w:ascii="Times New Roman" w:hAnsi="Times New Roman"/>
          <w:sz w:val="24"/>
          <w:szCs w:val="24"/>
          <w14:ligatures w14:val="standardContextual"/>
        </w:rPr>
        <w:t>ostvareni</w:t>
      </w:r>
      <w:r w:rsidR="00E06161">
        <w:rPr>
          <w:rFonts w:ascii="Times New Roman" w:hAnsi="Times New Roman"/>
          <w:sz w:val="24"/>
          <w:szCs w:val="24"/>
          <w14:ligatures w14:val="standardContextual"/>
        </w:rPr>
        <w:t xml:space="preserve"> </w:t>
      </w:r>
      <w:r w:rsidR="004A63CF">
        <w:rPr>
          <w:rFonts w:ascii="Times New Roman" w:hAnsi="Times New Roman"/>
          <w:sz w:val="24"/>
          <w:szCs w:val="24"/>
          <w14:ligatures w14:val="standardContextual"/>
        </w:rPr>
        <w:t xml:space="preserve">u visini </w:t>
      </w:r>
      <w:r w:rsidR="00E06161">
        <w:rPr>
          <w:rFonts w:ascii="Times New Roman" w:hAnsi="Times New Roman"/>
          <w:sz w:val="24"/>
          <w:szCs w:val="24"/>
          <w14:ligatures w14:val="standardContextual"/>
        </w:rPr>
        <w:t>2.429,14 eura</w:t>
      </w:r>
      <w:r w:rsidR="004A63CF">
        <w:rPr>
          <w:rFonts w:ascii="Times New Roman" w:hAnsi="Times New Roman"/>
          <w:sz w:val="24"/>
          <w:szCs w:val="24"/>
          <w14:ligatures w14:val="standardContextual"/>
        </w:rPr>
        <w:t xml:space="preserve"> </w:t>
      </w:r>
      <w:r w:rsidR="00E06161">
        <w:rPr>
          <w:rFonts w:ascii="Times New Roman" w:hAnsi="Times New Roman"/>
          <w:sz w:val="24"/>
          <w:szCs w:val="24"/>
          <w14:ligatures w14:val="standardContextual"/>
        </w:rPr>
        <w:t>što je oko 73% više</w:t>
      </w:r>
      <w:r w:rsidR="004A63CF">
        <w:rPr>
          <w:rFonts w:ascii="Times New Roman" w:hAnsi="Times New Roman"/>
          <w:sz w:val="24"/>
          <w:szCs w:val="24"/>
          <w14:ligatures w14:val="standardContextual"/>
        </w:rPr>
        <w:t xml:space="preserve"> u odnosu na prošlu godinu, </w:t>
      </w:r>
      <w:r w:rsidR="00E06161">
        <w:rPr>
          <w:rFonts w:ascii="Times New Roman" w:hAnsi="Times New Roman"/>
          <w:sz w:val="24"/>
          <w:szCs w:val="24"/>
          <w14:ligatures w14:val="standardContextual"/>
        </w:rPr>
        <w:t>a ostvarena sredstva prihoda odnose se na prihod od</w:t>
      </w:r>
      <w:r w:rsidR="004A63CF">
        <w:rPr>
          <w:rFonts w:ascii="Times New Roman" w:hAnsi="Times New Roman"/>
          <w:sz w:val="24"/>
          <w:szCs w:val="24"/>
          <w14:ligatures w14:val="standardContextual"/>
        </w:rPr>
        <w:t xml:space="preserve"> pasivne kamata po prometu žiroračuna i prihoda naplate zateznih kamata po dospjelim n</w:t>
      </w:r>
      <w:r w:rsidR="00E06161">
        <w:rPr>
          <w:rFonts w:ascii="Times New Roman" w:hAnsi="Times New Roman"/>
          <w:sz w:val="24"/>
          <w:szCs w:val="24"/>
          <w14:ligatures w14:val="standardContextual"/>
        </w:rPr>
        <w:t>eplaćenim računima.</w:t>
      </w:r>
    </w:p>
    <w:p w14:paraId="40D1EC71" w14:textId="77777777" w:rsidR="00EC4E2A" w:rsidRDefault="00EC4E2A" w:rsidP="000A7FF9">
      <w:pPr>
        <w:pStyle w:val="Bezproreda"/>
        <w:jc w:val="both"/>
        <w:rPr>
          <w:rFonts w:ascii="Times New Roman" w:hAnsi="Times New Roman"/>
          <w:b/>
          <w:bCs/>
          <w:sz w:val="24"/>
          <w:szCs w:val="24"/>
          <w14:ligatures w14:val="standardContextual"/>
        </w:rPr>
      </w:pPr>
    </w:p>
    <w:p w14:paraId="2C563933" w14:textId="5C4E98FA" w:rsidR="00360795" w:rsidRDefault="00EC4E2A" w:rsidP="000A7FF9">
      <w:pPr>
        <w:pStyle w:val="Bezproreda"/>
        <w:jc w:val="both"/>
        <w:rPr>
          <w:rFonts w:ascii="Times New Roman" w:hAnsi="Times New Roman"/>
          <w:sz w:val="24"/>
          <w:szCs w:val="24"/>
          <w14:ligatures w14:val="standardContextual"/>
        </w:rPr>
      </w:pPr>
      <w:r>
        <w:rPr>
          <w:rFonts w:ascii="Times New Roman" w:hAnsi="Times New Roman"/>
          <w:b/>
          <w:bCs/>
          <w:sz w:val="24"/>
          <w:szCs w:val="24"/>
          <w14:ligatures w14:val="standardContextual"/>
        </w:rPr>
        <w:t>Prihodi od nefinancijske imovine</w:t>
      </w:r>
      <w:r w:rsidR="004A63CF">
        <w:rPr>
          <w:rFonts w:ascii="Times New Roman" w:hAnsi="Times New Roman"/>
          <w:b/>
          <w:bCs/>
          <w:sz w:val="24"/>
          <w:szCs w:val="24"/>
          <w14:ligatures w14:val="standardContextual"/>
        </w:rPr>
        <w:t xml:space="preserve"> </w:t>
      </w:r>
      <w:r w:rsidR="004A63CF" w:rsidRPr="004A63CF">
        <w:rPr>
          <w:rFonts w:ascii="Times New Roman" w:hAnsi="Times New Roman"/>
          <w:sz w:val="24"/>
          <w:szCs w:val="24"/>
          <w14:ligatures w14:val="standardContextual"/>
        </w:rPr>
        <w:t>ostvareni su u vi</w:t>
      </w:r>
      <w:r w:rsidR="004A63CF">
        <w:rPr>
          <w:rFonts w:ascii="Times New Roman" w:hAnsi="Times New Roman"/>
          <w:sz w:val="24"/>
          <w:szCs w:val="24"/>
          <w14:ligatures w14:val="standardContextual"/>
        </w:rPr>
        <w:t xml:space="preserve">sini </w:t>
      </w:r>
      <w:r w:rsidR="00360795">
        <w:rPr>
          <w:rFonts w:ascii="Times New Roman" w:hAnsi="Times New Roman"/>
          <w:sz w:val="24"/>
          <w:szCs w:val="24"/>
          <w14:ligatures w14:val="standardContextual"/>
        </w:rPr>
        <w:t>64.242,81 euro</w:t>
      </w:r>
      <w:r w:rsidR="00BD5969">
        <w:rPr>
          <w:rFonts w:ascii="Times New Roman" w:hAnsi="Times New Roman"/>
          <w:sz w:val="24"/>
          <w:szCs w:val="24"/>
          <w14:ligatures w14:val="standardContextual"/>
        </w:rPr>
        <w:t xml:space="preserve"> što je </w:t>
      </w:r>
      <w:r w:rsidR="00360795">
        <w:rPr>
          <w:rFonts w:ascii="Times New Roman" w:hAnsi="Times New Roman"/>
          <w:sz w:val="24"/>
          <w:szCs w:val="24"/>
          <w14:ligatures w14:val="standardContextual"/>
        </w:rPr>
        <w:t xml:space="preserve"> oko 23%</w:t>
      </w:r>
      <w:r w:rsidR="000760CD">
        <w:rPr>
          <w:rFonts w:ascii="Times New Roman" w:hAnsi="Times New Roman"/>
          <w:sz w:val="24"/>
          <w:szCs w:val="24"/>
          <w14:ligatures w14:val="standardContextual"/>
        </w:rPr>
        <w:t xml:space="preserve"> </w:t>
      </w:r>
      <w:r w:rsidR="00360795">
        <w:rPr>
          <w:rFonts w:ascii="Times New Roman" w:hAnsi="Times New Roman"/>
          <w:sz w:val="24"/>
          <w:szCs w:val="24"/>
          <w14:ligatures w14:val="standardContextual"/>
        </w:rPr>
        <w:t>manje</w:t>
      </w:r>
      <w:r w:rsidR="000760CD">
        <w:rPr>
          <w:rFonts w:ascii="Times New Roman" w:hAnsi="Times New Roman"/>
          <w:sz w:val="24"/>
          <w:szCs w:val="24"/>
          <w14:ligatures w14:val="standardContextual"/>
        </w:rPr>
        <w:t xml:space="preserve"> u odnosu na isto razdoblje lani, </w:t>
      </w:r>
      <w:r w:rsidR="00360795">
        <w:rPr>
          <w:rFonts w:ascii="Times New Roman" w:hAnsi="Times New Roman"/>
          <w:sz w:val="24"/>
          <w:szCs w:val="24"/>
          <w14:ligatures w14:val="standardContextual"/>
        </w:rPr>
        <w:t>pri čemu je manje prihoda ostvareno od naknada za koncesije, prihoda od zakupa i iznajmljivanja imovine te od naknade za korištenje nefinancijske imovine, dok su ostali prihodi od naknade za legalizaciju nezakonito izgrađenih građevina ostvaren</w:t>
      </w:r>
      <w:r w:rsidR="00AD7A9E">
        <w:rPr>
          <w:rFonts w:ascii="Times New Roman" w:hAnsi="Times New Roman"/>
          <w:sz w:val="24"/>
          <w:szCs w:val="24"/>
          <w14:ligatures w14:val="standardContextual"/>
        </w:rPr>
        <w:t>i u visini 264,09 eura što je oko 15% više u odnosu na isto razdoblje lani.</w:t>
      </w:r>
    </w:p>
    <w:p w14:paraId="5479F39A" w14:textId="4E4F9698" w:rsidR="00EC4E2A" w:rsidRDefault="00EC4E2A" w:rsidP="000A7FF9">
      <w:pPr>
        <w:pStyle w:val="Bezproreda"/>
        <w:jc w:val="both"/>
        <w:rPr>
          <w:rFonts w:ascii="Times New Roman" w:hAnsi="Times New Roman"/>
          <w:b/>
          <w:bCs/>
          <w:sz w:val="24"/>
          <w:szCs w:val="24"/>
          <w14:ligatures w14:val="standardContextual"/>
        </w:rPr>
      </w:pPr>
    </w:p>
    <w:p w14:paraId="65834A83" w14:textId="262D9A69" w:rsidR="00EC4E2A" w:rsidRPr="000760CD" w:rsidRDefault="003B21BB" w:rsidP="000A7FF9">
      <w:pPr>
        <w:pStyle w:val="Bezproreda"/>
        <w:jc w:val="both"/>
        <w:rPr>
          <w:rFonts w:ascii="Times New Roman" w:hAnsi="Times New Roman"/>
          <w:sz w:val="24"/>
          <w:szCs w:val="24"/>
          <w14:ligatures w14:val="standardContextual"/>
        </w:rPr>
      </w:pPr>
      <w:r>
        <w:rPr>
          <w:rFonts w:ascii="Times New Roman" w:hAnsi="Times New Roman"/>
          <w:b/>
          <w:bCs/>
          <w:sz w:val="24"/>
          <w:szCs w:val="24"/>
          <w14:ligatures w14:val="standardContextual"/>
        </w:rPr>
        <w:t xml:space="preserve">Prihodi od upravnih i administrativnih </w:t>
      </w:r>
      <w:r w:rsidR="00AB7021">
        <w:rPr>
          <w:rFonts w:ascii="Times New Roman" w:hAnsi="Times New Roman"/>
          <w:b/>
          <w:bCs/>
          <w:sz w:val="24"/>
          <w:szCs w:val="24"/>
          <w14:ligatures w14:val="standardContextual"/>
        </w:rPr>
        <w:t>p</w:t>
      </w:r>
      <w:r>
        <w:rPr>
          <w:rFonts w:ascii="Times New Roman" w:hAnsi="Times New Roman"/>
          <w:b/>
          <w:bCs/>
          <w:sz w:val="24"/>
          <w:szCs w:val="24"/>
          <w14:ligatures w14:val="standardContextual"/>
        </w:rPr>
        <w:t>ristojbi, pristojb</w:t>
      </w:r>
      <w:r w:rsidR="00AB7021">
        <w:rPr>
          <w:rFonts w:ascii="Times New Roman" w:hAnsi="Times New Roman"/>
          <w:b/>
          <w:bCs/>
          <w:sz w:val="24"/>
          <w:szCs w:val="24"/>
          <w14:ligatures w14:val="standardContextual"/>
        </w:rPr>
        <w:t>i</w:t>
      </w:r>
      <w:r>
        <w:rPr>
          <w:rFonts w:ascii="Times New Roman" w:hAnsi="Times New Roman"/>
          <w:b/>
          <w:bCs/>
          <w:sz w:val="24"/>
          <w:szCs w:val="24"/>
          <w14:ligatures w14:val="standardContextual"/>
        </w:rPr>
        <w:t xml:space="preserve"> po posebnim propisima i naknada</w:t>
      </w:r>
      <w:r w:rsidR="00AB7021">
        <w:rPr>
          <w:rFonts w:ascii="Times New Roman" w:hAnsi="Times New Roman"/>
          <w:bCs/>
          <w:sz w:val="24"/>
          <w:szCs w:val="24"/>
          <w14:ligatures w14:val="standardContextual"/>
        </w:rPr>
        <w:t xml:space="preserve"> ostvareni su </w:t>
      </w:r>
      <w:r w:rsidR="00AB7021" w:rsidRPr="00FA797E">
        <w:rPr>
          <w:rFonts w:ascii="Times New Roman" w:hAnsi="Times New Roman"/>
          <w:bCs/>
          <w:sz w:val="24"/>
          <w:szCs w:val="24"/>
          <w14:ligatures w14:val="standardContextual"/>
        </w:rPr>
        <w:t>u vis</w:t>
      </w:r>
      <w:r w:rsidR="00AB7021">
        <w:rPr>
          <w:rFonts w:ascii="Times New Roman" w:hAnsi="Times New Roman"/>
          <w:bCs/>
          <w:sz w:val="24"/>
          <w:szCs w:val="24"/>
          <w14:ligatures w14:val="standardContextual"/>
        </w:rPr>
        <w:t>i</w:t>
      </w:r>
      <w:r w:rsidR="00AB7021" w:rsidRPr="00FA797E">
        <w:rPr>
          <w:rFonts w:ascii="Times New Roman" w:hAnsi="Times New Roman"/>
          <w:bCs/>
          <w:sz w:val="24"/>
          <w:szCs w:val="24"/>
          <w14:ligatures w14:val="standardContextual"/>
        </w:rPr>
        <w:t xml:space="preserve">ni  </w:t>
      </w:r>
      <w:r w:rsidR="00AB7021">
        <w:rPr>
          <w:rFonts w:ascii="Times New Roman" w:hAnsi="Times New Roman"/>
          <w:bCs/>
          <w:sz w:val="24"/>
          <w:szCs w:val="24"/>
          <w14:ligatures w14:val="standardContextual"/>
        </w:rPr>
        <w:t>1.030.832,68 eura što je 99</w:t>
      </w:r>
      <w:r w:rsidR="00AB7021" w:rsidRPr="00FA797E">
        <w:rPr>
          <w:rFonts w:ascii="Times New Roman" w:hAnsi="Times New Roman"/>
          <w:bCs/>
          <w:sz w:val="24"/>
          <w:szCs w:val="24"/>
          <w14:ligatures w14:val="standardContextual"/>
        </w:rPr>
        <w:t>% ostvarenja godišnjeg plana i</w:t>
      </w:r>
      <w:r w:rsidR="00AB7021">
        <w:rPr>
          <w:rFonts w:ascii="Times New Roman" w:hAnsi="Times New Roman"/>
          <w:bCs/>
          <w:sz w:val="24"/>
          <w:szCs w:val="24"/>
          <w14:ligatures w14:val="standardContextual"/>
        </w:rPr>
        <w:t xml:space="preserve"> oko 56% više u odnosu na isto promatrano razdoblje lani, od toga prihodi od</w:t>
      </w:r>
      <w:r w:rsidR="00AB7021">
        <w:rPr>
          <w:rFonts w:ascii="Times New Roman" w:hAnsi="Times New Roman"/>
          <w:b/>
          <w:bCs/>
          <w:sz w:val="24"/>
          <w:szCs w:val="24"/>
          <w14:ligatures w14:val="standardContextual"/>
        </w:rPr>
        <w:t xml:space="preserve"> Upravnih i administrativnih</w:t>
      </w:r>
      <w:r w:rsidR="00EC4E2A">
        <w:rPr>
          <w:rFonts w:ascii="Times New Roman" w:hAnsi="Times New Roman"/>
          <w:b/>
          <w:bCs/>
          <w:sz w:val="24"/>
          <w:szCs w:val="24"/>
          <w14:ligatures w14:val="standardContextual"/>
        </w:rPr>
        <w:t xml:space="preserve"> </w:t>
      </w:r>
      <w:r w:rsidR="00AB7021">
        <w:rPr>
          <w:rFonts w:ascii="Times New Roman" w:hAnsi="Times New Roman"/>
          <w:b/>
          <w:bCs/>
          <w:sz w:val="24"/>
          <w:szCs w:val="24"/>
          <w14:ligatures w14:val="standardContextual"/>
        </w:rPr>
        <w:t>pristojbi</w:t>
      </w:r>
      <w:r w:rsidR="000760CD">
        <w:rPr>
          <w:rFonts w:ascii="Times New Roman" w:hAnsi="Times New Roman"/>
          <w:b/>
          <w:bCs/>
          <w:sz w:val="24"/>
          <w:szCs w:val="24"/>
          <w14:ligatures w14:val="standardContextual"/>
        </w:rPr>
        <w:t xml:space="preserve"> </w:t>
      </w:r>
      <w:r w:rsidR="000760CD">
        <w:rPr>
          <w:rFonts w:ascii="Times New Roman" w:hAnsi="Times New Roman"/>
          <w:sz w:val="24"/>
          <w:szCs w:val="24"/>
          <w14:ligatures w14:val="standardContextual"/>
        </w:rPr>
        <w:t xml:space="preserve">ostvareni su u visini </w:t>
      </w:r>
      <w:r w:rsidR="00D155C9">
        <w:rPr>
          <w:rFonts w:ascii="Times New Roman" w:hAnsi="Times New Roman"/>
          <w:sz w:val="24"/>
          <w:szCs w:val="24"/>
          <w14:ligatures w14:val="standardContextual"/>
        </w:rPr>
        <w:t>45.912,38 eura</w:t>
      </w:r>
      <w:r w:rsidR="000760CD">
        <w:rPr>
          <w:rFonts w:ascii="Times New Roman" w:hAnsi="Times New Roman"/>
          <w:sz w:val="24"/>
          <w:szCs w:val="24"/>
          <w14:ligatures w14:val="standardContextual"/>
        </w:rPr>
        <w:t>, što je</w:t>
      </w:r>
      <w:r w:rsidR="00BF43AC">
        <w:rPr>
          <w:rFonts w:ascii="Times New Roman" w:hAnsi="Times New Roman"/>
          <w:sz w:val="24"/>
          <w:szCs w:val="24"/>
          <w14:ligatures w14:val="standardContextual"/>
        </w:rPr>
        <w:t xml:space="preserve"> </w:t>
      </w:r>
      <w:r w:rsidR="000760CD">
        <w:rPr>
          <w:rFonts w:ascii="Times New Roman" w:hAnsi="Times New Roman"/>
          <w:sz w:val="24"/>
          <w:szCs w:val="24"/>
          <w14:ligatures w14:val="standardContextual"/>
        </w:rPr>
        <w:t xml:space="preserve">oko </w:t>
      </w:r>
      <w:r w:rsidR="00D155C9">
        <w:rPr>
          <w:rFonts w:ascii="Times New Roman" w:hAnsi="Times New Roman"/>
          <w:sz w:val="24"/>
          <w:szCs w:val="24"/>
          <w14:ligatures w14:val="standardContextual"/>
        </w:rPr>
        <w:t>2</w:t>
      </w:r>
      <w:r w:rsidR="000760CD">
        <w:rPr>
          <w:rFonts w:ascii="Times New Roman" w:hAnsi="Times New Roman"/>
          <w:sz w:val="24"/>
          <w:szCs w:val="24"/>
          <w14:ligatures w14:val="standardContextual"/>
        </w:rPr>
        <w:t xml:space="preserve">% </w:t>
      </w:r>
      <w:r w:rsidR="00BF43AC">
        <w:rPr>
          <w:rFonts w:ascii="Times New Roman" w:hAnsi="Times New Roman"/>
          <w:sz w:val="24"/>
          <w:szCs w:val="24"/>
          <w14:ligatures w14:val="standardContextual"/>
        </w:rPr>
        <w:t>više</w:t>
      </w:r>
      <w:r w:rsidR="000760CD">
        <w:rPr>
          <w:rFonts w:ascii="Times New Roman" w:hAnsi="Times New Roman"/>
          <w:sz w:val="24"/>
          <w:szCs w:val="24"/>
          <w14:ligatures w14:val="standardContextual"/>
        </w:rPr>
        <w:t xml:space="preserve"> u odnosu na ostvarene prihode prethodne godine</w:t>
      </w:r>
      <w:r w:rsidR="001104E3">
        <w:rPr>
          <w:rFonts w:ascii="Times New Roman" w:hAnsi="Times New Roman"/>
          <w:sz w:val="24"/>
          <w:szCs w:val="24"/>
          <w14:ligatures w14:val="standardContextual"/>
        </w:rPr>
        <w:t xml:space="preserve">, </w:t>
      </w:r>
      <w:r w:rsidR="00D155C9">
        <w:rPr>
          <w:rFonts w:ascii="Times New Roman" w:hAnsi="Times New Roman"/>
          <w:sz w:val="24"/>
          <w:szCs w:val="24"/>
          <w14:ligatures w14:val="standardContextual"/>
        </w:rPr>
        <w:t xml:space="preserve">a </w:t>
      </w:r>
      <w:r w:rsidR="001104E3">
        <w:rPr>
          <w:rFonts w:ascii="Times New Roman" w:hAnsi="Times New Roman"/>
          <w:sz w:val="24"/>
          <w:szCs w:val="24"/>
          <w14:ligatures w14:val="standardContextual"/>
        </w:rPr>
        <w:t>obuhvaćaju prihode od prodaje državnih biljega te u većina na ostvarene prihode od turističke pris</w:t>
      </w:r>
      <w:r w:rsidR="00D155C9">
        <w:rPr>
          <w:rFonts w:ascii="Times New Roman" w:hAnsi="Times New Roman"/>
          <w:sz w:val="24"/>
          <w:szCs w:val="24"/>
          <w14:ligatures w14:val="standardContextual"/>
        </w:rPr>
        <w:t>tojbe.</w:t>
      </w:r>
    </w:p>
    <w:p w14:paraId="78CE6F2F" w14:textId="77777777" w:rsidR="00EC4E2A" w:rsidRPr="00E97831" w:rsidRDefault="00EC4E2A" w:rsidP="000A7FF9">
      <w:pPr>
        <w:pStyle w:val="Bezproreda"/>
        <w:jc w:val="both"/>
        <w:rPr>
          <w:rFonts w:ascii="Times New Roman" w:hAnsi="Times New Roman"/>
          <w:b/>
          <w:bCs/>
          <w:sz w:val="24"/>
          <w:szCs w:val="24"/>
          <w14:ligatures w14:val="standardContextual"/>
        </w:rPr>
      </w:pPr>
    </w:p>
    <w:p w14:paraId="228C57FC" w14:textId="6ECB8E5E" w:rsidR="00EC4E2A" w:rsidRPr="00E97831" w:rsidRDefault="00EC4E2A" w:rsidP="000A7FF9">
      <w:pPr>
        <w:pStyle w:val="Bezproreda"/>
        <w:jc w:val="both"/>
        <w:rPr>
          <w:rFonts w:ascii="Times New Roman" w:hAnsi="Times New Roman"/>
          <w:sz w:val="24"/>
          <w:szCs w:val="24"/>
          <w14:ligatures w14:val="standardContextual"/>
        </w:rPr>
      </w:pPr>
      <w:r w:rsidRPr="00E97831">
        <w:rPr>
          <w:rFonts w:ascii="Times New Roman" w:hAnsi="Times New Roman"/>
          <w:b/>
          <w:bCs/>
          <w:sz w:val="24"/>
          <w:szCs w:val="24"/>
          <w14:ligatures w14:val="standardContextual"/>
        </w:rPr>
        <w:t>Prihode po posebnim propisima</w:t>
      </w:r>
      <w:r w:rsidR="001104E3" w:rsidRPr="00E97831">
        <w:rPr>
          <w:rFonts w:ascii="Times New Roman" w:hAnsi="Times New Roman"/>
          <w:b/>
          <w:bCs/>
          <w:sz w:val="24"/>
          <w:szCs w:val="24"/>
          <w14:ligatures w14:val="standardContextual"/>
        </w:rPr>
        <w:t xml:space="preserve"> </w:t>
      </w:r>
      <w:r w:rsidR="001104E3" w:rsidRPr="00E97831">
        <w:rPr>
          <w:rFonts w:ascii="Times New Roman" w:hAnsi="Times New Roman"/>
          <w:sz w:val="24"/>
          <w:szCs w:val="24"/>
          <w14:ligatures w14:val="standardContextual"/>
        </w:rPr>
        <w:t xml:space="preserve">ostvareni su u visini </w:t>
      </w:r>
      <w:r w:rsidR="00E97831" w:rsidRPr="00E97831">
        <w:rPr>
          <w:rFonts w:ascii="Times New Roman" w:hAnsi="Times New Roman"/>
          <w:sz w:val="24"/>
          <w:szCs w:val="24"/>
          <w14:ligatures w14:val="standardContextual"/>
        </w:rPr>
        <w:t xml:space="preserve">190.952,19 eura što je značajno više u odnosu na isto razdoblje lani kada je sveukupno ostvareno 20.651,79 eura, evidentirani prihodi obuhvaćaju prihode državne uprave, prihode vodnog doprinosa, doprinose za šume koji je uz, ostale nespomenute prihode </w:t>
      </w:r>
      <w:proofErr w:type="spellStart"/>
      <w:r w:rsidR="00E97831" w:rsidRPr="00E97831">
        <w:rPr>
          <w:rFonts w:ascii="Times New Roman" w:hAnsi="Times New Roman"/>
          <w:sz w:val="24"/>
          <w:szCs w:val="24"/>
          <w14:ligatures w14:val="standardContextual"/>
        </w:rPr>
        <w:t>tj</w:t>
      </w:r>
      <w:proofErr w:type="spellEnd"/>
      <w:r w:rsidR="00E97831" w:rsidRPr="00E97831">
        <w:rPr>
          <w:rFonts w:ascii="Times New Roman" w:hAnsi="Times New Roman"/>
          <w:sz w:val="24"/>
          <w:szCs w:val="24"/>
          <w14:ligatures w14:val="standardContextual"/>
        </w:rPr>
        <w:t xml:space="preserve"> prihode od prodaje ulaznica u NP Plitvička Jezera, obuhvaćen najvećim udjelom u ovoj vrsti prihoda budući da je u 2022. godini ostvarenje bilo značajno manje odnosno nije niti evidentirano kod ostalih nespomenutih prihoda.</w:t>
      </w:r>
    </w:p>
    <w:p w14:paraId="7D182666" w14:textId="77777777" w:rsidR="00EC4E2A" w:rsidRPr="00986B01" w:rsidRDefault="00EC4E2A" w:rsidP="000A7FF9">
      <w:pPr>
        <w:pStyle w:val="Bezproreda"/>
        <w:jc w:val="both"/>
        <w:rPr>
          <w:rFonts w:ascii="Times New Roman" w:hAnsi="Times New Roman"/>
          <w:b/>
          <w:bCs/>
          <w:color w:val="FF0000"/>
          <w:sz w:val="24"/>
          <w:szCs w:val="24"/>
          <w14:ligatures w14:val="standardContextual"/>
        </w:rPr>
      </w:pPr>
    </w:p>
    <w:p w14:paraId="22861EAD" w14:textId="0B64CBF5" w:rsidR="00EC4E2A" w:rsidRPr="00233651" w:rsidRDefault="00EC4E2A" w:rsidP="000A7FF9">
      <w:pPr>
        <w:pStyle w:val="Bezproreda"/>
        <w:jc w:val="both"/>
        <w:rPr>
          <w:rFonts w:ascii="Times New Roman" w:hAnsi="Times New Roman"/>
          <w:sz w:val="24"/>
          <w:szCs w:val="24"/>
          <w14:ligatures w14:val="standardContextual"/>
        </w:rPr>
      </w:pPr>
      <w:r w:rsidRPr="00233651">
        <w:rPr>
          <w:rFonts w:ascii="Times New Roman" w:hAnsi="Times New Roman"/>
          <w:b/>
          <w:bCs/>
          <w:sz w:val="24"/>
          <w:szCs w:val="24"/>
          <w14:ligatures w14:val="standardContextual"/>
        </w:rPr>
        <w:t>Komunalni doprinosi i naknade</w:t>
      </w:r>
      <w:r w:rsidR="00BB75A8" w:rsidRPr="00233651">
        <w:rPr>
          <w:rFonts w:ascii="Times New Roman" w:hAnsi="Times New Roman"/>
          <w:b/>
          <w:bCs/>
          <w:sz w:val="24"/>
          <w:szCs w:val="24"/>
          <w14:ligatures w14:val="standardContextual"/>
        </w:rPr>
        <w:t xml:space="preserve"> </w:t>
      </w:r>
      <w:r w:rsidR="00BB75A8" w:rsidRPr="00233651">
        <w:rPr>
          <w:rFonts w:ascii="Times New Roman" w:hAnsi="Times New Roman"/>
          <w:sz w:val="24"/>
          <w:szCs w:val="24"/>
          <w14:ligatures w14:val="standardContextual"/>
        </w:rPr>
        <w:t xml:space="preserve">ostvareni su u visini </w:t>
      </w:r>
      <w:r w:rsidR="00233651" w:rsidRPr="00233651">
        <w:rPr>
          <w:rFonts w:ascii="Times New Roman" w:hAnsi="Times New Roman"/>
          <w:sz w:val="24"/>
          <w:szCs w:val="24"/>
          <w14:ligatures w14:val="standardContextual"/>
        </w:rPr>
        <w:t>793.968,11 eura</w:t>
      </w:r>
      <w:r w:rsidR="00BB75A8" w:rsidRPr="00233651">
        <w:rPr>
          <w:rFonts w:ascii="Times New Roman" w:hAnsi="Times New Roman"/>
          <w:sz w:val="24"/>
          <w:szCs w:val="24"/>
          <w14:ligatures w14:val="standardContextual"/>
        </w:rPr>
        <w:t xml:space="preserve"> što je </w:t>
      </w:r>
      <w:r w:rsidR="00233651" w:rsidRPr="00233651">
        <w:rPr>
          <w:rFonts w:ascii="Times New Roman" w:hAnsi="Times New Roman"/>
          <w:sz w:val="24"/>
          <w:szCs w:val="24"/>
          <w14:ligatures w14:val="standardContextual"/>
        </w:rPr>
        <w:t xml:space="preserve"> oko 33</w:t>
      </w:r>
      <w:r w:rsidR="00BB75A8" w:rsidRPr="00233651">
        <w:rPr>
          <w:rFonts w:ascii="Times New Roman" w:hAnsi="Times New Roman"/>
          <w:sz w:val="24"/>
          <w:szCs w:val="24"/>
          <w14:ligatures w14:val="standardContextual"/>
        </w:rPr>
        <w:t xml:space="preserve">% </w:t>
      </w:r>
      <w:r w:rsidR="00233651" w:rsidRPr="00233651">
        <w:rPr>
          <w:rFonts w:ascii="Times New Roman" w:hAnsi="Times New Roman"/>
          <w:sz w:val="24"/>
          <w:szCs w:val="24"/>
          <w14:ligatures w14:val="standardContextual"/>
        </w:rPr>
        <w:t>više</w:t>
      </w:r>
      <w:r w:rsidR="00BB75A8" w:rsidRPr="00233651">
        <w:rPr>
          <w:rFonts w:ascii="Times New Roman" w:hAnsi="Times New Roman"/>
          <w:sz w:val="24"/>
          <w:szCs w:val="24"/>
          <w14:ligatures w14:val="standardContextual"/>
        </w:rPr>
        <w:t xml:space="preserve"> u odnosu na isto razdoblje lani </w:t>
      </w:r>
      <w:r w:rsidR="00233651" w:rsidRPr="00233651">
        <w:rPr>
          <w:rFonts w:ascii="Times New Roman" w:hAnsi="Times New Roman"/>
          <w:sz w:val="24"/>
          <w:szCs w:val="24"/>
          <w14:ligatures w14:val="standardContextual"/>
        </w:rPr>
        <w:t>zbog povećanih uplata komunalnog doprinosa u Proračun Općine Rakovica što predstavlja odstupanje u smislu povećanja ove vrste rashoda. Komunalna naknada ostvarena je u približno jednakim okvirima kao i u 2022. godini.</w:t>
      </w:r>
    </w:p>
    <w:p w14:paraId="0E53A400" w14:textId="77777777" w:rsidR="00EC4E2A" w:rsidRPr="00986B01" w:rsidRDefault="00EC4E2A" w:rsidP="000A7FF9">
      <w:pPr>
        <w:pStyle w:val="Bezproreda"/>
        <w:jc w:val="both"/>
        <w:rPr>
          <w:rFonts w:ascii="Times New Roman" w:hAnsi="Times New Roman"/>
          <w:b/>
          <w:bCs/>
          <w:color w:val="FF0000"/>
          <w:sz w:val="24"/>
          <w:szCs w:val="24"/>
          <w14:ligatures w14:val="standardContextual"/>
        </w:rPr>
      </w:pPr>
    </w:p>
    <w:p w14:paraId="39C73C9D" w14:textId="05C1DEBE" w:rsidR="00EC4E2A" w:rsidRPr="00E47BC0" w:rsidRDefault="00E47BC0" w:rsidP="000A7FF9">
      <w:pPr>
        <w:pStyle w:val="Bezproreda"/>
        <w:jc w:val="both"/>
        <w:rPr>
          <w:rFonts w:ascii="TimesNewRomanPS-BoldMT" w:hAnsi="TimesNewRomanPS-BoldMT" w:cs="TimesNewRomanPS-BoldMT"/>
          <w:b/>
          <w:bCs/>
          <w:sz w:val="24"/>
          <w:szCs w:val="24"/>
          <w14:ligatures w14:val="standardContextual"/>
        </w:rPr>
      </w:pPr>
      <w:r w:rsidRPr="00E47BC0">
        <w:rPr>
          <w:rFonts w:ascii="TimesNewRomanPS-BoldMT" w:hAnsi="TimesNewRomanPS-BoldMT" w:cs="TimesNewRomanPS-BoldMT"/>
          <w:b/>
          <w:bCs/>
          <w:sz w:val="24"/>
          <w:szCs w:val="24"/>
          <w14:ligatures w14:val="standardContextual"/>
        </w:rPr>
        <w:t xml:space="preserve">Prihodi od prodaje proizvoda i robe te pruženih usluga i prihodi od donacija </w:t>
      </w:r>
      <w:r w:rsidRPr="00E47BC0">
        <w:rPr>
          <w:rFonts w:ascii="TimesNewRomanPS-BoldMT" w:hAnsi="TimesNewRomanPS-BoldMT" w:cs="TimesNewRomanPS-BoldMT"/>
          <w:bCs/>
          <w:sz w:val="24"/>
          <w:szCs w:val="24"/>
          <w14:ligatures w14:val="standardContextual"/>
        </w:rPr>
        <w:t xml:space="preserve">ostvareni su u visini </w:t>
      </w:r>
      <w:r>
        <w:rPr>
          <w:rFonts w:ascii="TimesNewRomanPS-BoldMT" w:hAnsi="TimesNewRomanPS-BoldMT" w:cs="TimesNewRomanPS-BoldMT"/>
          <w:bCs/>
          <w:sz w:val="24"/>
          <w:szCs w:val="24"/>
          <w14:ligatures w14:val="standardContextual"/>
        </w:rPr>
        <w:t>17.655,61 euro što je oko 67</w:t>
      </w:r>
      <w:r w:rsidRPr="00E47BC0">
        <w:rPr>
          <w:rFonts w:ascii="TimesNewRomanPS-BoldMT" w:hAnsi="TimesNewRomanPS-BoldMT" w:cs="TimesNewRomanPS-BoldMT"/>
          <w:bCs/>
          <w:sz w:val="24"/>
          <w:szCs w:val="24"/>
          <w14:ligatures w14:val="standardContextual"/>
        </w:rPr>
        <w:t xml:space="preserve">% ostvarenja godišnjeg </w:t>
      </w:r>
      <w:r>
        <w:rPr>
          <w:rFonts w:ascii="TimesNewRomanPS-BoldMT" w:hAnsi="TimesNewRomanPS-BoldMT" w:cs="TimesNewRomanPS-BoldMT"/>
          <w:bCs/>
          <w:sz w:val="24"/>
          <w:szCs w:val="24"/>
          <w14:ligatures w14:val="standardContextual"/>
        </w:rPr>
        <w:t>plana i oko 26</w:t>
      </w:r>
      <w:r w:rsidRPr="00E47BC0">
        <w:rPr>
          <w:rFonts w:ascii="TimesNewRomanPS-BoldMT" w:hAnsi="TimesNewRomanPS-BoldMT" w:cs="TimesNewRomanPS-BoldMT"/>
          <w:bCs/>
          <w:sz w:val="24"/>
          <w:szCs w:val="24"/>
          <w14:ligatures w14:val="standardContextual"/>
        </w:rPr>
        <w:t xml:space="preserve">% manje u odnosu </w:t>
      </w:r>
      <w:r w:rsidRPr="00E47BC0">
        <w:rPr>
          <w:rFonts w:ascii="TimesNewRomanPS-BoldMT" w:hAnsi="TimesNewRomanPS-BoldMT" w:cs="TimesNewRomanPS-BoldMT"/>
          <w:bCs/>
          <w:sz w:val="24"/>
          <w:szCs w:val="24"/>
          <w14:ligatures w14:val="standardContextual"/>
        </w:rPr>
        <w:lastRenderedPageBreak/>
        <w:t>na isto izvještajno razdoblje</w:t>
      </w:r>
      <w:r>
        <w:rPr>
          <w:rFonts w:ascii="TimesNewRomanPS-BoldMT" w:hAnsi="TimesNewRomanPS-BoldMT" w:cs="TimesNewRomanPS-BoldMT"/>
          <w:bCs/>
          <w:sz w:val="24"/>
          <w:szCs w:val="24"/>
          <w14:ligatures w14:val="standardContextual"/>
        </w:rPr>
        <w:t xml:space="preserve">, odnose se na </w:t>
      </w:r>
      <w:r>
        <w:rPr>
          <w:rFonts w:ascii="TimesNewRomanPS-BoldMT" w:hAnsi="TimesNewRomanPS-BoldMT" w:cs="TimesNewRomanPS-BoldMT"/>
          <w:b/>
          <w:bCs/>
          <w:sz w:val="24"/>
          <w:szCs w:val="24"/>
          <w14:ligatures w14:val="standardContextual"/>
        </w:rPr>
        <w:t>Prihode</w:t>
      </w:r>
      <w:r w:rsidR="00EC4E2A" w:rsidRPr="00E47BC0">
        <w:rPr>
          <w:rFonts w:ascii="TimesNewRomanPS-BoldMT" w:hAnsi="TimesNewRomanPS-BoldMT" w:cs="TimesNewRomanPS-BoldMT"/>
          <w:b/>
          <w:bCs/>
          <w:sz w:val="24"/>
          <w:szCs w:val="24"/>
          <w14:ligatures w14:val="standardContextual"/>
        </w:rPr>
        <w:t xml:space="preserve"> od prodaje proizvoda i robe te pruženih usluga</w:t>
      </w:r>
      <w:r w:rsidR="00BB75A8" w:rsidRPr="00E47BC0">
        <w:rPr>
          <w:rFonts w:ascii="TimesNewRomanPS-BoldMT" w:hAnsi="TimesNewRomanPS-BoldMT" w:cs="TimesNewRomanPS-BoldMT"/>
          <w:b/>
          <w:bCs/>
          <w:sz w:val="24"/>
          <w:szCs w:val="24"/>
          <w14:ligatures w14:val="standardContextual"/>
        </w:rPr>
        <w:t xml:space="preserve"> </w:t>
      </w:r>
      <w:r>
        <w:rPr>
          <w:rFonts w:ascii="TimesNewRomanPS-BoldMT" w:hAnsi="TimesNewRomanPS-BoldMT" w:cs="TimesNewRomanPS-BoldMT"/>
          <w:bCs/>
          <w:sz w:val="24"/>
          <w:szCs w:val="24"/>
          <w14:ligatures w14:val="standardContextual"/>
        </w:rPr>
        <w:t>tj. prihode</w:t>
      </w:r>
      <w:r w:rsidRPr="00E47BC0">
        <w:rPr>
          <w:rFonts w:ascii="TimesNewRomanPS-BoldMT" w:hAnsi="TimesNewRomanPS-BoldMT" w:cs="TimesNewRomanPS-BoldMT"/>
          <w:bCs/>
          <w:sz w:val="24"/>
          <w:szCs w:val="24"/>
          <w14:ligatures w14:val="standardContextual"/>
        </w:rPr>
        <w:t xml:space="preserve"> od pruženih usluga</w:t>
      </w:r>
      <w:r>
        <w:rPr>
          <w:rFonts w:ascii="TimesNewRomanPS-BoldMT" w:hAnsi="TimesNewRomanPS-BoldMT" w:cs="TimesNewRomanPS-BoldMT"/>
          <w:b/>
          <w:bCs/>
          <w:sz w:val="24"/>
          <w:szCs w:val="24"/>
          <w14:ligatures w14:val="standardContextual"/>
        </w:rPr>
        <w:t xml:space="preserve"> </w:t>
      </w:r>
      <w:r>
        <w:rPr>
          <w:rFonts w:ascii="Times New Roman" w:hAnsi="Times New Roman"/>
          <w:sz w:val="24"/>
          <w:szCs w:val="24"/>
          <w14:ligatures w14:val="standardContextual"/>
        </w:rPr>
        <w:t>obračuna i naplate naknade za uređenje voda.</w:t>
      </w:r>
    </w:p>
    <w:p w14:paraId="2B6D17BF" w14:textId="77777777" w:rsidR="00EC4E2A" w:rsidRPr="00E47BC0" w:rsidRDefault="00EC4E2A" w:rsidP="000A7FF9">
      <w:pPr>
        <w:pStyle w:val="Bezproreda"/>
        <w:jc w:val="both"/>
        <w:rPr>
          <w:rFonts w:ascii="TimesNewRomanPS-BoldMT" w:hAnsi="TimesNewRomanPS-BoldMT" w:cs="TimesNewRomanPS-BoldMT"/>
          <w:b/>
          <w:bCs/>
          <w:sz w:val="24"/>
          <w:szCs w:val="24"/>
          <w14:ligatures w14:val="standardContextual"/>
        </w:rPr>
      </w:pPr>
    </w:p>
    <w:p w14:paraId="1334C385" w14:textId="622FF5F0" w:rsidR="00EC4E2A" w:rsidRPr="00E47BC0" w:rsidRDefault="00EC4E2A" w:rsidP="000A7FF9">
      <w:pPr>
        <w:suppressAutoHyphens w:val="0"/>
        <w:autoSpaceDE w:val="0"/>
        <w:adjustRightInd w:val="0"/>
        <w:spacing w:after="0"/>
        <w:jc w:val="both"/>
        <w:textAlignment w:val="auto"/>
        <w:rPr>
          <w:rFonts w:ascii="Times New Roman" w:hAnsi="Times New Roman"/>
          <w:sz w:val="24"/>
          <w:szCs w:val="24"/>
          <w14:ligatures w14:val="standardContextual"/>
        </w:rPr>
      </w:pPr>
      <w:r w:rsidRPr="00E47BC0">
        <w:rPr>
          <w:rFonts w:ascii="Times New Roman" w:hAnsi="Times New Roman"/>
          <w:b/>
          <w:bCs/>
          <w:sz w:val="24"/>
          <w:szCs w:val="24"/>
          <w14:ligatures w14:val="standardContextual"/>
        </w:rPr>
        <w:t xml:space="preserve">Kazne i upravne mjere </w:t>
      </w:r>
      <w:r w:rsidR="00E47BC0" w:rsidRPr="00E47BC0">
        <w:rPr>
          <w:rFonts w:ascii="Times New Roman" w:hAnsi="Times New Roman"/>
          <w:b/>
          <w:bCs/>
          <w:sz w:val="24"/>
          <w:szCs w:val="24"/>
          <w14:ligatures w14:val="standardContextual"/>
        </w:rPr>
        <w:t xml:space="preserve">i ostali prihodi </w:t>
      </w:r>
      <w:r w:rsidR="00E47BC0" w:rsidRPr="00E47BC0">
        <w:rPr>
          <w:rFonts w:ascii="Times New Roman" w:hAnsi="Times New Roman"/>
          <w:sz w:val="24"/>
          <w:szCs w:val="24"/>
          <w14:ligatures w14:val="standardContextual"/>
        </w:rPr>
        <w:t>ostvareni su u visini 2.247,63 eura što je oko 94% ostvarenja godišnjeg plana i oko 36% više u odnosu na isto razdoblje lani, ostvareni prihodi odnose se na naplaćene troškove ovrha i obvezne naknade i doprinose.</w:t>
      </w:r>
    </w:p>
    <w:p w14:paraId="4056D384" w14:textId="64FAF4F1" w:rsidR="00EC4E2A" w:rsidRPr="00E47BC0" w:rsidRDefault="00EC4E2A" w:rsidP="00EC4E2A">
      <w:pPr>
        <w:suppressAutoHyphens w:val="0"/>
        <w:autoSpaceDE w:val="0"/>
        <w:adjustRightInd w:val="0"/>
        <w:spacing w:after="0"/>
        <w:textAlignment w:val="auto"/>
        <w:rPr>
          <w:rFonts w:ascii="Times New Roman" w:hAnsi="Times New Roman"/>
          <w:sz w:val="24"/>
          <w:szCs w:val="24"/>
          <w14:ligatures w14:val="standardContextual"/>
        </w:rPr>
      </w:pPr>
    </w:p>
    <w:p w14:paraId="5DFD4CC3" w14:textId="77777777" w:rsidR="00B01C99" w:rsidRPr="00986B01" w:rsidRDefault="00B01C99" w:rsidP="00743567">
      <w:pPr>
        <w:pStyle w:val="Bezproreda"/>
        <w:jc w:val="both"/>
        <w:rPr>
          <w:rFonts w:ascii="Times New Roman" w:hAnsi="Times New Roman"/>
          <w:color w:val="FF0000"/>
          <w:sz w:val="24"/>
          <w:szCs w:val="24"/>
        </w:rPr>
      </w:pPr>
    </w:p>
    <w:p w14:paraId="5976BE90" w14:textId="1F51F2AC" w:rsidR="00B01C99" w:rsidRDefault="00B01C99" w:rsidP="00B01C99">
      <w:pPr>
        <w:pStyle w:val="Bezproreda"/>
        <w:jc w:val="both"/>
        <w:rPr>
          <w:rFonts w:ascii="Times New Roman" w:hAnsi="Times New Roman"/>
          <w:sz w:val="24"/>
          <w:szCs w:val="24"/>
        </w:rPr>
      </w:pPr>
      <w:r w:rsidRPr="00E47BC0">
        <w:rPr>
          <w:rFonts w:ascii="Times New Roman" w:hAnsi="Times New Roman"/>
          <w:i/>
          <w:sz w:val="24"/>
          <w:szCs w:val="24"/>
        </w:rPr>
        <w:t>PRIHODI OD PRODAJE NEFINANCIJSKE IMOVINE</w:t>
      </w:r>
      <w:r w:rsidRPr="00E47BC0">
        <w:rPr>
          <w:rFonts w:ascii="Times New Roman" w:hAnsi="Times New Roman"/>
          <w:sz w:val="24"/>
          <w:szCs w:val="24"/>
        </w:rPr>
        <w:t>, u razdoblju od 01.01 do 31.12.202</w:t>
      </w:r>
      <w:r w:rsidR="00E47BC0" w:rsidRPr="00E47BC0">
        <w:rPr>
          <w:rFonts w:ascii="Times New Roman" w:hAnsi="Times New Roman"/>
          <w:sz w:val="24"/>
          <w:szCs w:val="24"/>
        </w:rPr>
        <w:t>3</w:t>
      </w:r>
      <w:r w:rsidRPr="00E47BC0">
        <w:rPr>
          <w:rFonts w:ascii="Times New Roman" w:hAnsi="Times New Roman"/>
          <w:sz w:val="24"/>
          <w:szCs w:val="24"/>
        </w:rPr>
        <w:t xml:space="preserve">. godine ostvareni su u ukupnom iznosi od </w:t>
      </w:r>
      <w:r w:rsidR="00E47BC0" w:rsidRPr="00E47BC0">
        <w:rPr>
          <w:rFonts w:ascii="Times New Roman" w:hAnsi="Times New Roman"/>
          <w:sz w:val="24"/>
          <w:szCs w:val="24"/>
        </w:rPr>
        <w:t xml:space="preserve">153,72 eura </w:t>
      </w:r>
      <w:r w:rsidRPr="00E47BC0">
        <w:rPr>
          <w:rFonts w:ascii="Times New Roman" w:hAnsi="Times New Roman"/>
          <w:sz w:val="24"/>
          <w:szCs w:val="24"/>
        </w:rPr>
        <w:t xml:space="preserve">što je ostvarenje od </w:t>
      </w:r>
      <w:r w:rsidR="00E47BC0" w:rsidRPr="00E47BC0">
        <w:rPr>
          <w:rFonts w:ascii="Times New Roman" w:hAnsi="Times New Roman"/>
          <w:sz w:val="24"/>
          <w:szCs w:val="24"/>
        </w:rPr>
        <w:t xml:space="preserve">100% od godišnjeg plana i jednako ostvarenim sredstvima </w:t>
      </w:r>
      <w:r w:rsidR="000A7FF9" w:rsidRPr="00E47BC0">
        <w:rPr>
          <w:rFonts w:ascii="Times New Roman" w:hAnsi="Times New Roman"/>
          <w:sz w:val="24"/>
          <w:szCs w:val="24"/>
        </w:rPr>
        <w:t>u</w:t>
      </w:r>
      <w:r w:rsidRPr="00E47BC0">
        <w:rPr>
          <w:rFonts w:ascii="Times New Roman" w:hAnsi="Times New Roman"/>
          <w:sz w:val="24"/>
          <w:szCs w:val="24"/>
        </w:rPr>
        <w:t xml:space="preserve"> 202</w:t>
      </w:r>
      <w:r w:rsidR="00E47BC0" w:rsidRPr="00E47BC0">
        <w:rPr>
          <w:rFonts w:ascii="Times New Roman" w:hAnsi="Times New Roman"/>
          <w:sz w:val="24"/>
          <w:szCs w:val="24"/>
        </w:rPr>
        <w:t>2</w:t>
      </w:r>
      <w:r w:rsidRPr="00E47BC0">
        <w:rPr>
          <w:rFonts w:ascii="Times New Roman" w:hAnsi="Times New Roman"/>
          <w:sz w:val="24"/>
          <w:szCs w:val="24"/>
        </w:rPr>
        <w:t xml:space="preserve">. godini. </w:t>
      </w:r>
      <w:r w:rsidR="003B1392" w:rsidRPr="00E47BC0">
        <w:rPr>
          <w:rFonts w:ascii="Times New Roman" w:hAnsi="Times New Roman"/>
          <w:sz w:val="24"/>
          <w:szCs w:val="24"/>
        </w:rPr>
        <w:t xml:space="preserve">Ostvareni prihod odnosi se na prihod od </w:t>
      </w:r>
      <w:r w:rsidR="003B1392" w:rsidRPr="00F91A40">
        <w:rPr>
          <w:rFonts w:ascii="Times New Roman" w:hAnsi="Times New Roman"/>
          <w:sz w:val="24"/>
          <w:szCs w:val="24"/>
        </w:rPr>
        <w:t>prodaje zemljišta koji se u jednakim ratama naplaćuje svake godine.</w:t>
      </w:r>
    </w:p>
    <w:p w14:paraId="25D77FC3" w14:textId="77777777" w:rsidR="003076D4" w:rsidRPr="00F91A40" w:rsidRDefault="003076D4" w:rsidP="00B01C99">
      <w:pPr>
        <w:pStyle w:val="Bezproreda"/>
        <w:jc w:val="both"/>
        <w:rPr>
          <w:rFonts w:ascii="Times New Roman" w:hAnsi="Times New Roman"/>
          <w:sz w:val="24"/>
          <w:szCs w:val="24"/>
        </w:rPr>
      </w:pPr>
    </w:p>
    <w:p w14:paraId="3F1BDA50" w14:textId="094C409E" w:rsidR="00B01C99" w:rsidRPr="003076D4" w:rsidRDefault="00B01C99" w:rsidP="00B01C99">
      <w:pPr>
        <w:pStyle w:val="Bezproreda"/>
        <w:jc w:val="both"/>
      </w:pPr>
      <w:r w:rsidRPr="00F91A40">
        <w:rPr>
          <w:rFonts w:ascii="Times New Roman" w:hAnsi="Times New Roman"/>
          <w:i/>
          <w:sz w:val="24"/>
          <w:szCs w:val="24"/>
          <w:u w:val="single"/>
        </w:rPr>
        <w:t>Raspoloživa sredstva iz prethodnih godina</w:t>
      </w:r>
      <w:r w:rsidRPr="00F91A40">
        <w:rPr>
          <w:rFonts w:ascii="Times New Roman" w:hAnsi="Times New Roman"/>
          <w:sz w:val="24"/>
          <w:szCs w:val="24"/>
        </w:rPr>
        <w:t xml:space="preserve"> odnosno sredstva koja nisu realizirana po pojedinim izvorima financiranja predstavljaju raspoloživa prenesena sredstva u budućim razdobljima. Raspoloživa prenesena sredstva u visi</w:t>
      </w:r>
      <w:r w:rsidRPr="003076D4">
        <w:rPr>
          <w:rFonts w:ascii="Times New Roman" w:hAnsi="Times New Roman"/>
          <w:sz w:val="24"/>
          <w:szCs w:val="24"/>
        </w:rPr>
        <w:t xml:space="preserve">ni </w:t>
      </w:r>
      <w:r w:rsidR="00F91A40" w:rsidRPr="003076D4">
        <w:rPr>
          <w:rFonts w:ascii="Times New Roman" w:hAnsi="Times New Roman"/>
          <w:sz w:val="24"/>
          <w:szCs w:val="24"/>
        </w:rPr>
        <w:t>893.800,25</w:t>
      </w:r>
      <w:r w:rsidR="002B6C09" w:rsidRPr="003076D4">
        <w:rPr>
          <w:rFonts w:ascii="Times New Roman" w:hAnsi="Times New Roman"/>
          <w:sz w:val="24"/>
          <w:szCs w:val="24"/>
        </w:rPr>
        <w:t xml:space="preserve"> eura</w:t>
      </w:r>
      <w:r w:rsidRPr="003076D4">
        <w:rPr>
          <w:rFonts w:ascii="Times New Roman" w:hAnsi="Times New Roman"/>
          <w:sz w:val="24"/>
          <w:szCs w:val="24"/>
        </w:rPr>
        <w:t xml:space="preserve"> </w:t>
      </w:r>
      <w:r w:rsidRPr="00F91A40">
        <w:rPr>
          <w:rFonts w:ascii="Times New Roman" w:hAnsi="Times New Roman"/>
          <w:sz w:val="24"/>
          <w:szCs w:val="24"/>
        </w:rPr>
        <w:t xml:space="preserve">rezervirana su za ugovorne obveze te </w:t>
      </w:r>
      <w:r w:rsidRPr="003076D4">
        <w:rPr>
          <w:rFonts w:ascii="Times New Roman" w:hAnsi="Times New Roman"/>
          <w:sz w:val="24"/>
          <w:szCs w:val="24"/>
        </w:rPr>
        <w:t>rashode redovnog poslovanja.</w:t>
      </w:r>
    </w:p>
    <w:p w14:paraId="2A92FFFD" w14:textId="77777777" w:rsidR="00B674A5" w:rsidRPr="003076D4" w:rsidRDefault="00B674A5" w:rsidP="00B01C99">
      <w:pPr>
        <w:pStyle w:val="Bezproreda"/>
        <w:jc w:val="both"/>
        <w:rPr>
          <w:rFonts w:ascii="Times New Roman" w:hAnsi="Times New Roman"/>
          <w:sz w:val="24"/>
          <w:szCs w:val="24"/>
        </w:rPr>
      </w:pPr>
    </w:p>
    <w:p w14:paraId="647346FA" w14:textId="77777777" w:rsidR="00B01C99" w:rsidRPr="003076D4" w:rsidRDefault="00B01C99" w:rsidP="00B01C99">
      <w:pPr>
        <w:pStyle w:val="Bezproreda"/>
        <w:jc w:val="both"/>
        <w:rPr>
          <w:rFonts w:ascii="Times New Roman" w:hAnsi="Times New Roman"/>
          <w:sz w:val="24"/>
          <w:szCs w:val="24"/>
        </w:rPr>
      </w:pPr>
      <w:r w:rsidRPr="003076D4">
        <w:rPr>
          <w:rFonts w:ascii="Times New Roman" w:hAnsi="Times New Roman"/>
          <w:sz w:val="24"/>
          <w:szCs w:val="24"/>
        </w:rPr>
        <w:t>Raspored viška prenesenih prihoda po izvorima financiranja daje se u nastavku:</w:t>
      </w:r>
    </w:p>
    <w:p w14:paraId="3576DC42" w14:textId="77777777" w:rsidR="00B01C99" w:rsidRPr="003076D4" w:rsidRDefault="00B01C99" w:rsidP="00B01C99">
      <w:pPr>
        <w:pStyle w:val="Bezproreda"/>
        <w:jc w:val="both"/>
        <w:rPr>
          <w:rFonts w:ascii="Times New Roman" w:hAnsi="Times New Roman"/>
          <w:sz w:val="24"/>
          <w:szCs w:val="24"/>
        </w:rPr>
      </w:pPr>
    </w:p>
    <w:p w14:paraId="2BEC97FC" w14:textId="3D3FFFD8" w:rsidR="00B01C99" w:rsidRPr="003076D4" w:rsidRDefault="00B01C99" w:rsidP="00A47C54">
      <w:pPr>
        <w:pStyle w:val="Bezproreda"/>
        <w:jc w:val="both"/>
        <w:rPr>
          <w:rFonts w:ascii="Times New Roman" w:hAnsi="Times New Roman"/>
          <w:sz w:val="24"/>
          <w:szCs w:val="24"/>
        </w:rPr>
      </w:pPr>
      <w:r w:rsidRPr="003076D4">
        <w:rPr>
          <w:rFonts w:ascii="Times New Roman" w:hAnsi="Times New Roman"/>
          <w:sz w:val="24"/>
          <w:szCs w:val="24"/>
        </w:rPr>
        <w:t>Izvor 1.1. Opći</w:t>
      </w:r>
      <w:r w:rsidR="003076D4" w:rsidRPr="003076D4">
        <w:rPr>
          <w:rFonts w:ascii="Times New Roman" w:hAnsi="Times New Roman"/>
          <w:sz w:val="24"/>
          <w:szCs w:val="24"/>
        </w:rPr>
        <w:t xml:space="preserve"> prihodi i primici – porezi ………………………………………</w:t>
      </w:r>
      <w:r w:rsidR="00F86D59" w:rsidRPr="003076D4">
        <w:rPr>
          <w:rFonts w:ascii="Times New Roman" w:hAnsi="Times New Roman"/>
          <w:sz w:val="24"/>
          <w:szCs w:val="24"/>
        </w:rPr>
        <w:t>106.756,37</w:t>
      </w:r>
      <w:r w:rsidR="003B1392" w:rsidRPr="003076D4">
        <w:rPr>
          <w:rFonts w:ascii="Times New Roman" w:hAnsi="Times New Roman"/>
          <w:sz w:val="24"/>
          <w:szCs w:val="24"/>
        </w:rPr>
        <w:t xml:space="preserve"> eura</w:t>
      </w:r>
    </w:p>
    <w:p w14:paraId="2E8F6761" w14:textId="5534510E" w:rsidR="00B01C99" w:rsidRPr="003076D4" w:rsidRDefault="00B01C99" w:rsidP="00A47C54">
      <w:pPr>
        <w:pStyle w:val="Bezproreda"/>
        <w:jc w:val="both"/>
        <w:rPr>
          <w:rFonts w:ascii="Times New Roman" w:hAnsi="Times New Roman"/>
          <w:sz w:val="24"/>
          <w:szCs w:val="24"/>
        </w:rPr>
      </w:pPr>
      <w:r w:rsidRPr="003076D4">
        <w:rPr>
          <w:rFonts w:ascii="Times New Roman" w:hAnsi="Times New Roman"/>
          <w:sz w:val="24"/>
          <w:szCs w:val="24"/>
        </w:rPr>
        <w:t>Izvor 1.2. Prihod od financijske imovine</w:t>
      </w:r>
      <w:r w:rsidR="003076D4" w:rsidRPr="003076D4">
        <w:rPr>
          <w:rFonts w:ascii="Times New Roman" w:hAnsi="Times New Roman"/>
          <w:sz w:val="24"/>
          <w:szCs w:val="24"/>
        </w:rPr>
        <w:t xml:space="preserve"> …………………………………………….</w:t>
      </w:r>
      <w:r w:rsidR="00F86D59" w:rsidRPr="003076D4">
        <w:rPr>
          <w:rFonts w:ascii="Times New Roman" w:hAnsi="Times New Roman"/>
          <w:sz w:val="24"/>
          <w:szCs w:val="24"/>
        </w:rPr>
        <w:t>58,24</w:t>
      </w:r>
      <w:r w:rsidR="00FC11BE" w:rsidRPr="003076D4">
        <w:rPr>
          <w:rFonts w:ascii="Times New Roman" w:hAnsi="Times New Roman"/>
          <w:sz w:val="24"/>
          <w:szCs w:val="24"/>
        </w:rPr>
        <w:t xml:space="preserve"> eura</w:t>
      </w:r>
    </w:p>
    <w:p w14:paraId="4E7DBCFE" w14:textId="52B03E3A" w:rsidR="00FC11BE" w:rsidRPr="003076D4" w:rsidRDefault="00B01C99" w:rsidP="00A47C54">
      <w:pPr>
        <w:pStyle w:val="Bezproreda"/>
        <w:jc w:val="both"/>
        <w:rPr>
          <w:rFonts w:ascii="Times New Roman" w:hAnsi="Times New Roman"/>
          <w:sz w:val="24"/>
          <w:szCs w:val="24"/>
        </w:rPr>
      </w:pPr>
      <w:r w:rsidRPr="003076D4">
        <w:rPr>
          <w:rFonts w:ascii="Times New Roman" w:hAnsi="Times New Roman"/>
          <w:sz w:val="24"/>
          <w:szCs w:val="24"/>
        </w:rPr>
        <w:t xml:space="preserve">Izvor 1.3. Prihod od nefinancijske imovine – poljoprivreda </w:t>
      </w:r>
      <w:r w:rsidR="003076D4" w:rsidRPr="003076D4">
        <w:rPr>
          <w:rFonts w:ascii="Times New Roman" w:hAnsi="Times New Roman"/>
          <w:sz w:val="24"/>
          <w:szCs w:val="24"/>
        </w:rPr>
        <w:t>……………………...</w:t>
      </w:r>
      <w:r w:rsidR="00755067" w:rsidRPr="003076D4">
        <w:rPr>
          <w:rFonts w:ascii="Times New Roman" w:hAnsi="Times New Roman"/>
          <w:sz w:val="24"/>
          <w:szCs w:val="24"/>
        </w:rPr>
        <w:t>9.113,09</w:t>
      </w:r>
      <w:r w:rsidR="00FC11BE" w:rsidRPr="003076D4">
        <w:rPr>
          <w:rFonts w:ascii="Times New Roman" w:hAnsi="Times New Roman"/>
          <w:sz w:val="24"/>
          <w:szCs w:val="24"/>
        </w:rPr>
        <w:t xml:space="preserve"> eura</w:t>
      </w:r>
    </w:p>
    <w:p w14:paraId="45F5CF81" w14:textId="0098BA98" w:rsidR="00B01C99" w:rsidRPr="003076D4" w:rsidRDefault="00B01C99" w:rsidP="00A47C54">
      <w:pPr>
        <w:pStyle w:val="Bezproreda"/>
        <w:jc w:val="both"/>
        <w:rPr>
          <w:rFonts w:ascii="Times New Roman" w:hAnsi="Times New Roman"/>
          <w:sz w:val="24"/>
          <w:szCs w:val="24"/>
        </w:rPr>
      </w:pPr>
      <w:r w:rsidRPr="003076D4">
        <w:rPr>
          <w:rFonts w:ascii="Times New Roman" w:hAnsi="Times New Roman"/>
          <w:sz w:val="24"/>
          <w:szCs w:val="24"/>
        </w:rPr>
        <w:t>Izvor 1.4. Prihod od upravn</w:t>
      </w:r>
      <w:r w:rsidR="003076D4" w:rsidRPr="003076D4">
        <w:rPr>
          <w:rFonts w:ascii="Times New Roman" w:hAnsi="Times New Roman"/>
          <w:sz w:val="24"/>
          <w:szCs w:val="24"/>
        </w:rPr>
        <w:t>ih i administrativnih pristojbi ………………………….</w:t>
      </w:r>
      <w:r w:rsidR="00755067" w:rsidRPr="003076D4">
        <w:rPr>
          <w:rFonts w:ascii="Times New Roman" w:hAnsi="Times New Roman"/>
          <w:sz w:val="24"/>
          <w:szCs w:val="24"/>
        </w:rPr>
        <w:t>101,40</w:t>
      </w:r>
      <w:r w:rsidR="00FC11BE" w:rsidRPr="003076D4">
        <w:rPr>
          <w:rFonts w:ascii="Times New Roman" w:hAnsi="Times New Roman"/>
          <w:sz w:val="24"/>
          <w:szCs w:val="24"/>
        </w:rPr>
        <w:t xml:space="preserve"> eura</w:t>
      </w:r>
    </w:p>
    <w:p w14:paraId="022673C4" w14:textId="127DC92A" w:rsidR="00B01C99" w:rsidRPr="003076D4" w:rsidRDefault="00B01C99" w:rsidP="00A47C54">
      <w:pPr>
        <w:pStyle w:val="Bezproreda"/>
        <w:jc w:val="both"/>
        <w:rPr>
          <w:rFonts w:ascii="Times New Roman" w:hAnsi="Times New Roman"/>
          <w:sz w:val="24"/>
          <w:szCs w:val="24"/>
        </w:rPr>
      </w:pPr>
      <w:r w:rsidRPr="003076D4">
        <w:rPr>
          <w:rFonts w:ascii="Times New Roman" w:hAnsi="Times New Roman"/>
          <w:sz w:val="24"/>
          <w:szCs w:val="24"/>
        </w:rPr>
        <w:t>Izvor 1.7. Ostali prihodi</w:t>
      </w:r>
      <w:r w:rsidR="003076D4" w:rsidRPr="003076D4">
        <w:rPr>
          <w:rFonts w:ascii="Times New Roman" w:hAnsi="Times New Roman"/>
          <w:sz w:val="24"/>
          <w:szCs w:val="24"/>
        </w:rPr>
        <w:t xml:space="preserve"> ………………………………………………………….</w:t>
      </w:r>
      <w:r w:rsidR="00755067" w:rsidRPr="003076D4">
        <w:rPr>
          <w:rFonts w:ascii="Times New Roman" w:hAnsi="Times New Roman"/>
          <w:sz w:val="24"/>
          <w:szCs w:val="24"/>
        </w:rPr>
        <w:t>2.247,63</w:t>
      </w:r>
      <w:r w:rsidR="00FC11BE" w:rsidRPr="003076D4">
        <w:rPr>
          <w:rFonts w:ascii="Times New Roman" w:hAnsi="Times New Roman"/>
          <w:sz w:val="24"/>
          <w:szCs w:val="24"/>
        </w:rPr>
        <w:t xml:space="preserve"> eura</w:t>
      </w:r>
    </w:p>
    <w:p w14:paraId="1833C8E6" w14:textId="07D91065" w:rsidR="00B01C99" w:rsidRPr="003076D4" w:rsidRDefault="00B01C99" w:rsidP="00A47C54">
      <w:pPr>
        <w:pStyle w:val="Bezproreda"/>
        <w:jc w:val="both"/>
        <w:rPr>
          <w:rFonts w:ascii="Times New Roman" w:hAnsi="Times New Roman"/>
          <w:sz w:val="24"/>
          <w:szCs w:val="24"/>
        </w:rPr>
      </w:pPr>
      <w:r w:rsidRPr="003076D4">
        <w:rPr>
          <w:rFonts w:ascii="Times New Roman" w:hAnsi="Times New Roman"/>
          <w:sz w:val="24"/>
          <w:szCs w:val="24"/>
        </w:rPr>
        <w:t>Izvor 1.9. Eksploatacija mineralnih sirovina</w:t>
      </w:r>
      <w:r w:rsidRPr="003076D4">
        <w:rPr>
          <w:rFonts w:ascii="Times New Roman" w:hAnsi="Times New Roman"/>
          <w:sz w:val="24"/>
          <w:szCs w:val="24"/>
        </w:rPr>
        <w:tab/>
      </w:r>
      <w:r w:rsidR="003076D4" w:rsidRPr="003076D4">
        <w:rPr>
          <w:rFonts w:ascii="Times New Roman" w:hAnsi="Times New Roman"/>
          <w:sz w:val="24"/>
          <w:szCs w:val="24"/>
        </w:rPr>
        <w:t>……………………………………..</w:t>
      </w:r>
      <w:r w:rsidR="00755067" w:rsidRPr="003076D4">
        <w:rPr>
          <w:rFonts w:ascii="Times New Roman" w:hAnsi="Times New Roman"/>
          <w:sz w:val="24"/>
          <w:szCs w:val="24"/>
        </w:rPr>
        <w:t>1.388,50</w:t>
      </w:r>
      <w:r w:rsidR="00FC11BE" w:rsidRPr="003076D4">
        <w:rPr>
          <w:rFonts w:ascii="Times New Roman" w:hAnsi="Times New Roman"/>
          <w:sz w:val="24"/>
          <w:szCs w:val="24"/>
        </w:rPr>
        <w:t xml:space="preserve"> eura</w:t>
      </w:r>
    </w:p>
    <w:p w14:paraId="15AED6DB" w14:textId="398786FA" w:rsidR="00B01C99" w:rsidRPr="003076D4" w:rsidRDefault="003076D4" w:rsidP="00A47C54">
      <w:pPr>
        <w:pStyle w:val="Bezproreda"/>
        <w:jc w:val="both"/>
        <w:rPr>
          <w:rFonts w:ascii="Times New Roman" w:hAnsi="Times New Roman"/>
          <w:sz w:val="24"/>
          <w:szCs w:val="24"/>
        </w:rPr>
      </w:pPr>
      <w:r w:rsidRPr="003076D4">
        <w:rPr>
          <w:rFonts w:ascii="Times New Roman" w:hAnsi="Times New Roman"/>
          <w:sz w:val="24"/>
          <w:szCs w:val="24"/>
        </w:rPr>
        <w:t>Izvor 4.1. Spomenička renta …………………………………………………………..</w:t>
      </w:r>
      <w:r w:rsidR="00755067" w:rsidRPr="003076D4">
        <w:rPr>
          <w:rFonts w:ascii="Times New Roman" w:hAnsi="Times New Roman"/>
          <w:sz w:val="24"/>
          <w:szCs w:val="24"/>
        </w:rPr>
        <w:t>1,48</w:t>
      </w:r>
      <w:r w:rsidR="00FC11BE" w:rsidRPr="003076D4">
        <w:rPr>
          <w:rFonts w:ascii="Times New Roman" w:hAnsi="Times New Roman"/>
          <w:sz w:val="24"/>
          <w:szCs w:val="24"/>
        </w:rPr>
        <w:t xml:space="preserve"> eura</w:t>
      </w:r>
    </w:p>
    <w:p w14:paraId="6F755BFC" w14:textId="27B5DF14" w:rsidR="00B01C99" w:rsidRPr="003076D4" w:rsidRDefault="00B01C99" w:rsidP="00A47C54">
      <w:pPr>
        <w:pStyle w:val="Bezproreda"/>
        <w:jc w:val="both"/>
        <w:rPr>
          <w:rFonts w:ascii="Times New Roman" w:hAnsi="Times New Roman"/>
          <w:sz w:val="24"/>
          <w:szCs w:val="24"/>
        </w:rPr>
      </w:pPr>
      <w:r w:rsidRPr="003076D4">
        <w:rPr>
          <w:rFonts w:ascii="Times New Roman" w:hAnsi="Times New Roman"/>
          <w:sz w:val="24"/>
          <w:szCs w:val="24"/>
        </w:rPr>
        <w:t>Izvor 4.2. Komunalna naknada</w:t>
      </w:r>
      <w:r w:rsidR="003076D4" w:rsidRPr="003076D4">
        <w:rPr>
          <w:rFonts w:ascii="Times New Roman" w:hAnsi="Times New Roman"/>
          <w:sz w:val="24"/>
          <w:szCs w:val="24"/>
        </w:rPr>
        <w:t xml:space="preserve"> ………………………………………………...</w:t>
      </w:r>
      <w:r w:rsidR="00755067" w:rsidRPr="003076D4">
        <w:rPr>
          <w:rFonts w:ascii="Times New Roman" w:hAnsi="Times New Roman"/>
          <w:sz w:val="24"/>
          <w:szCs w:val="24"/>
        </w:rPr>
        <w:t>189.192,63</w:t>
      </w:r>
      <w:r w:rsidR="00FC11BE" w:rsidRPr="003076D4">
        <w:rPr>
          <w:rFonts w:ascii="Times New Roman" w:hAnsi="Times New Roman"/>
          <w:sz w:val="24"/>
          <w:szCs w:val="24"/>
        </w:rPr>
        <w:t xml:space="preserve"> eura</w:t>
      </w:r>
    </w:p>
    <w:p w14:paraId="0456B6E1" w14:textId="65DE183A" w:rsidR="00B01C99" w:rsidRPr="003076D4" w:rsidRDefault="00B01C99" w:rsidP="00A47C54">
      <w:pPr>
        <w:pStyle w:val="Bezproreda"/>
        <w:jc w:val="both"/>
        <w:rPr>
          <w:rFonts w:ascii="Times New Roman" w:hAnsi="Times New Roman"/>
          <w:sz w:val="24"/>
          <w:szCs w:val="24"/>
        </w:rPr>
      </w:pPr>
      <w:r w:rsidRPr="003076D4">
        <w:rPr>
          <w:rFonts w:ascii="Times New Roman" w:hAnsi="Times New Roman"/>
          <w:sz w:val="24"/>
          <w:szCs w:val="24"/>
        </w:rPr>
        <w:t>Izvor 4.3. Komunalni doprinos</w:t>
      </w:r>
      <w:r w:rsidR="003076D4" w:rsidRPr="003076D4">
        <w:rPr>
          <w:rFonts w:ascii="Times New Roman" w:hAnsi="Times New Roman"/>
          <w:sz w:val="24"/>
          <w:szCs w:val="24"/>
        </w:rPr>
        <w:t xml:space="preserve"> ………………………………………………….</w:t>
      </w:r>
      <w:r w:rsidR="00755067" w:rsidRPr="003076D4">
        <w:rPr>
          <w:rFonts w:ascii="Times New Roman" w:hAnsi="Times New Roman"/>
          <w:sz w:val="24"/>
          <w:szCs w:val="24"/>
        </w:rPr>
        <w:t>76.904,10</w:t>
      </w:r>
      <w:r w:rsidR="00FC11BE" w:rsidRPr="003076D4">
        <w:rPr>
          <w:rFonts w:ascii="Times New Roman" w:hAnsi="Times New Roman"/>
          <w:sz w:val="24"/>
          <w:szCs w:val="24"/>
        </w:rPr>
        <w:t xml:space="preserve"> eura</w:t>
      </w:r>
    </w:p>
    <w:p w14:paraId="0DB2919C" w14:textId="3D573F49" w:rsidR="00B01C99" w:rsidRPr="003076D4" w:rsidRDefault="00B01C99" w:rsidP="00A47C54">
      <w:pPr>
        <w:pStyle w:val="Bezproreda"/>
        <w:jc w:val="both"/>
        <w:rPr>
          <w:rFonts w:ascii="Times New Roman" w:hAnsi="Times New Roman"/>
          <w:sz w:val="24"/>
          <w:szCs w:val="24"/>
        </w:rPr>
      </w:pPr>
      <w:r w:rsidRPr="003076D4">
        <w:rPr>
          <w:rFonts w:ascii="Times New Roman" w:hAnsi="Times New Roman"/>
          <w:sz w:val="24"/>
          <w:szCs w:val="24"/>
        </w:rPr>
        <w:t>Izvo</w:t>
      </w:r>
      <w:r w:rsidR="003076D4" w:rsidRPr="003076D4">
        <w:rPr>
          <w:rFonts w:ascii="Times New Roman" w:hAnsi="Times New Roman"/>
          <w:sz w:val="24"/>
          <w:szCs w:val="24"/>
        </w:rPr>
        <w:t>r 4.4. Šumski doprinos …………………………………………………….</w:t>
      </w:r>
      <w:r w:rsidR="00755067" w:rsidRPr="003076D4">
        <w:rPr>
          <w:rFonts w:ascii="Times New Roman" w:hAnsi="Times New Roman"/>
          <w:sz w:val="24"/>
          <w:szCs w:val="24"/>
        </w:rPr>
        <w:t>108.428,22</w:t>
      </w:r>
      <w:r w:rsidR="00A47C54" w:rsidRPr="003076D4">
        <w:rPr>
          <w:rFonts w:ascii="Times New Roman" w:hAnsi="Times New Roman"/>
          <w:sz w:val="24"/>
          <w:szCs w:val="24"/>
        </w:rPr>
        <w:t xml:space="preserve"> eura</w:t>
      </w:r>
    </w:p>
    <w:p w14:paraId="1688C62C" w14:textId="08139DA5" w:rsidR="00B01C99" w:rsidRPr="003076D4" w:rsidRDefault="003076D4" w:rsidP="00A47C54">
      <w:pPr>
        <w:pStyle w:val="Bezproreda"/>
        <w:jc w:val="both"/>
        <w:rPr>
          <w:rFonts w:ascii="Times New Roman" w:hAnsi="Times New Roman"/>
          <w:sz w:val="24"/>
          <w:szCs w:val="24"/>
        </w:rPr>
      </w:pPr>
      <w:r w:rsidRPr="003076D4">
        <w:rPr>
          <w:rFonts w:ascii="Times New Roman" w:hAnsi="Times New Roman"/>
          <w:sz w:val="24"/>
          <w:szCs w:val="24"/>
        </w:rPr>
        <w:t>Izvor 4.5. Vodni doprinos ………………………………………………………..</w:t>
      </w:r>
      <w:r w:rsidR="00755067" w:rsidRPr="003076D4">
        <w:rPr>
          <w:rFonts w:ascii="Times New Roman" w:hAnsi="Times New Roman"/>
          <w:sz w:val="24"/>
          <w:szCs w:val="24"/>
        </w:rPr>
        <w:t>1.414,79</w:t>
      </w:r>
      <w:r w:rsidR="00A47C54" w:rsidRPr="003076D4">
        <w:rPr>
          <w:rFonts w:ascii="Times New Roman" w:hAnsi="Times New Roman"/>
          <w:sz w:val="24"/>
          <w:szCs w:val="24"/>
        </w:rPr>
        <w:t xml:space="preserve"> eura</w:t>
      </w:r>
    </w:p>
    <w:p w14:paraId="3394F863" w14:textId="75AB683B" w:rsidR="00B01C99" w:rsidRPr="003076D4" w:rsidRDefault="003076D4" w:rsidP="00A47C54">
      <w:pPr>
        <w:pStyle w:val="Bezproreda"/>
        <w:jc w:val="both"/>
        <w:rPr>
          <w:rFonts w:ascii="Times New Roman" w:hAnsi="Times New Roman"/>
          <w:sz w:val="24"/>
          <w:szCs w:val="24"/>
        </w:rPr>
      </w:pPr>
      <w:r w:rsidRPr="003076D4">
        <w:rPr>
          <w:rFonts w:ascii="Times New Roman" w:hAnsi="Times New Roman"/>
          <w:sz w:val="24"/>
          <w:szCs w:val="24"/>
        </w:rPr>
        <w:t>Izvor 4.8. Prihod od koncesija ……………………………………………………...</w:t>
      </w:r>
      <w:r w:rsidR="00755067" w:rsidRPr="003076D4">
        <w:rPr>
          <w:rFonts w:ascii="Times New Roman" w:hAnsi="Times New Roman"/>
          <w:sz w:val="24"/>
          <w:szCs w:val="24"/>
        </w:rPr>
        <w:t>132,72</w:t>
      </w:r>
      <w:r w:rsidR="00B01D34" w:rsidRPr="003076D4">
        <w:rPr>
          <w:rFonts w:ascii="Times New Roman" w:hAnsi="Times New Roman"/>
          <w:sz w:val="24"/>
          <w:szCs w:val="24"/>
        </w:rPr>
        <w:t xml:space="preserve"> eura</w:t>
      </w:r>
    </w:p>
    <w:p w14:paraId="08663012" w14:textId="3CC83A1A" w:rsidR="00B01C99" w:rsidRPr="003076D4" w:rsidRDefault="00B01C99" w:rsidP="00A47C54">
      <w:pPr>
        <w:pStyle w:val="Bezproreda"/>
        <w:jc w:val="both"/>
        <w:rPr>
          <w:rFonts w:ascii="Times New Roman" w:hAnsi="Times New Roman"/>
          <w:sz w:val="24"/>
          <w:szCs w:val="24"/>
        </w:rPr>
      </w:pPr>
      <w:r w:rsidRPr="003076D4">
        <w:rPr>
          <w:rFonts w:ascii="Times New Roman" w:hAnsi="Times New Roman"/>
          <w:sz w:val="24"/>
          <w:szCs w:val="24"/>
        </w:rPr>
        <w:t>Izvor 4.A. Prihod od turističke pristojbe</w:t>
      </w:r>
      <w:r w:rsidR="003076D4" w:rsidRPr="003076D4">
        <w:rPr>
          <w:rFonts w:ascii="Times New Roman" w:hAnsi="Times New Roman"/>
          <w:sz w:val="24"/>
          <w:szCs w:val="24"/>
        </w:rPr>
        <w:t xml:space="preserve"> ………………………………………..</w:t>
      </w:r>
      <w:r w:rsidR="00755067" w:rsidRPr="003076D4">
        <w:rPr>
          <w:rFonts w:ascii="Times New Roman" w:hAnsi="Times New Roman"/>
          <w:sz w:val="24"/>
          <w:szCs w:val="24"/>
        </w:rPr>
        <w:t>12.959,07</w:t>
      </w:r>
      <w:r w:rsidR="00AE47E0" w:rsidRPr="003076D4">
        <w:rPr>
          <w:rFonts w:ascii="Times New Roman" w:hAnsi="Times New Roman"/>
          <w:sz w:val="24"/>
          <w:szCs w:val="24"/>
        </w:rPr>
        <w:t xml:space="preserve"> eura</w:t>
      </w:r>
    </w:p>
    <w:p w14:paraId="534ECF0C" w14:textId="0FA98A3C" w:rsidR="00B01C99" w:rsidRPr="003076D4" w:rsidRDefault="00B01C99" w:rsidP="00A47C54">
      <w:pPr>
        <w:pStyle w:val="Bezproreda"/>
        <w:jc w:val="both"/>
        <w:rPr>
          <w:rFonts w:ascii="Times New Roman" w:hAnsi="Times New Roman"/>
          <w:sz w:val="24"/>
          <w:szCs w:val="24"/>
        </w:rPr>
      </w:pPr>
      <w:r w:rsidRPr="003076D4">
        <w:rPr>
          <w:rFonts w:ascii="Times New Roman" w:hAnsi="Times New Roman"/>
          <w:sz w:val="24"/>
          <w:szCs w:val="24"/>
        </w:rPr>
        <w:t>Izvor 4.B. Prihod od prodaje ula</w:t>
      </w:r>
      <w:r w:rsidR="003076D4" w:rsidRPr="003076D4">
        <w:rPr>
          <w:rFonts w:ascii="Times New Roman" w:hAnsi="Times New Roman"/>
          <w:sz w:val="24"/>
          <w:szCs w:val="24"/>
        </w:rPr>
        <w:t>znica u NP Pl. J. ……………………………..</w:t>
      </w:r>
      <w:r w:rsidR="003076D4">
        <w:rPr>
          <w:rFonts w:ascii="Times New Roman" w:hAnsi="Times New Roman"/>
          <w:sz w:val="24"/>
          <w:szCs w:val="24"/>
        </w:rPr>
        <w:t>136.</w:t>
      </w:r>
      <w:r w:rsidR="00755067" w:rsidRPr="003076D4">
        <w:rPr>
          <w:rFonts w:ascii="Times New Roman" w:hAnsi="Times New Roman"/>
          <w:sz w:val="24"/>
          <w:szCs w:val="24"/>
        </w:rPr>
        <w:t>587,04</w:t>
      </w:r>
      <w:r w:rsidR="00AE47E0" w:rsidRPr="003076D4">
        <w:rPr>
          <w:rFonts w:ascii="Times New Roman" w:hAnsi="Times New Roman"/>
          <w:sz w:val="24"/>
          <w:szCs w:val="24"/>
        </w:rPr>
        <w:t xml:space="preserve"> eura</w:t>
      </w:r>
    </w:p>
    <w:p w14:paraId="2423122F" w14:textId="0D28331F" w:rsidR="00B01C99" w:rsidRPr="003076D4" w:rsidRDefault="00B01C99" w:rsidP="00A47C54">
      <w:pPr>
        <w:pStyle w:val="Bezproreda"/>
        <w:jc w:val="both"/>
        <w:rPr>
          <w:rFonts w:ascii="Times New Roman" w:hAnsi="Times New Roman"/>
          <w:sz w:val="24"/>
          <w:szCs w:val="24"/>
        </w:rPr>
      </w:pPr>
      <w:r w:rsidRPr="003076D4">
        <w:rPr>
          <w:rFonts w:ascii="Times New Roman" w:hAnsi="Times New Roman"/>
          <w:sz w:val="24"/>
          <w:szCs w:val="24"/>
        </w:rPr>
        <w:t>Izv</w:t>
      </w:r>
      <w:r w:rsidR="003076D4" w:rsidRPr="003076D4">
        <w:rPr>
          <w:rFonts w:ascii="Times New Roman" w:hAnsi="Times New Roman"/>
          <w:sz w:val="24"/>
          <w:szCs w:val="24"/>
        </w:rPr>
        <w:t>or 4.J. Naknada za legalizaciju ………………………………………………….</w:t>
      </w:r>
      <w:r w:rsidR="00755067" w:rsidRPr="003076D4">
        <w:rPr>
          <w:rFonts w:ascii="Times New Roman" w:hAnsi="Times New Roman"/>
          <w:sz w:val="24"/>
          <w:szCs w:val="24"/>
        </w:rPr>
        <w:t>264,09</w:t>
      </w:r>
      <w:r w:rsidR="00AE47E0" w:rsidRPr="003076D4">
        <w:rPr>
          <w:rFonts w:ascii="Times New Roman" w:hAnsi="Times New Roman"/>
          <w:sz w:val="24"/>
          <w:szCs w:val="24"/>
        </w:rPr>
        <w:t xml:space="preserve"> eura</w:t>
      </w:r>
    </w:p>
    <w:p w14:paraId="707D66D1" w14:textId="11966DDB" w:rsidR="00B01C99" w:rsidRPr="003076D4" w:rsidRDefault="00B01C99" w:rsidP="00A47C54">
      <w:pPr>
        <w:pStyle w:val="Bezproreda"/>
        <w:jc w:val="both"/>
        <w:rPr>
          <w:rFonts w:ascii="Times New Roman" w:hAnsi="Times New Roman"/>
          <w:sz w:val="24"/>
          <w:szCs w:val="24"/>
        </w:rPr>
      </w:pPr>
      <w:r w:rsidRPr="003076D4">
        <w:rPr>
          <w:rFonts w:ascii="Times New Roman" w:hAnsi="Times New Roman"/>
          <w:sz w:val="24"/>
          <w:szCs w:val="24"/>
        </w:rPr>
        <w:t>Izvor 5.2</w:t>
      </w:r>
      <w:r w:rsidR="003076D4" w:rsidRPr="003076D4">
        <w:rPr>
          <w:rFonts w:ascii="Times New Roman" w:hAnsi="Times New Roman"/>
          <w:sz w:val="24"/>
          <w:szCs w:val="24"/>
        </w:rPr>
        <w:t>. Pomoći iz općinskog proračuna …………………………………………..</w:t>
      </w:r>
      <w:r w:rsidR="0043441E" w:rsidRPr="003076D4">
        <w:rPr>
          <w:rFonts w:ascii="Times New Roman" w:hAnsi="Times New Roman"/>
          <w:sz w:val="24"/>
          <w:szCs w:val="24"/>
        </w:rPr>
        <w:t>26,96 eura</w:t>
      </w:r>
    </w:p>
    <w:p w14:paraId="15DE66A6" w14:textId="6BFF0D2B" w:rsidR="00B01C99" w:rsidRPr="003076D4" w:rsidRDefault="00B01C99" w:rsidP="00A47C54">
      <w:pPr>
        <w:pStyle w:val="Bezproreda"/>
        <w:jc w:val="both"/>
        <w:rPr>
          <w:rFonts w:ascii="Times New Roman" w:hAnsi="Times New Roman"/>
          <w:sz w:val="24"/>
          <w:szCs w:val="24"/>
        </w:rPr>
      </w:pPr>
      <w:r w:rsidRPr="003076D4">
        <w:rPr>
          <w:rFonts w:ascii="Times New Roman" w:hAnsi="Times New Roman"/>
          <w:sz w:val="24"/>
          <w:szCs w:val="24"/>
        </w:rPr>
        <w:t>Izvor 5.4. Pomoći iz županijskog proračuna</w:t>
      </w:r>
      <w:r w:rsidRPr="003076D4">
        <w:rPr>
          <w:rFonts w:ascii="Times New Roman" w:hAnsi="Times New Roman"/>
          <w:sz w:val="24"/>
          <w:szCs w:val="24"/>
        </w:rPr>
        <w:tab/>
      </w:r>
      <w:r w:rsidR="003076D4" w:rsidRPr="003076D4">
        <w:rPr>
          <w:rFonts w:ascii="Times New Roman" w:hAnsi="Times New Roman"/>
          <w:sz w:val="24"/>
          <w:szCs w:val="24"/>
        </w:rPr>
        <w:t>……………………………………..</w:t>
      </w:r>
      <w:r w:rsidR="00755067" w:rsidRPr="003076D4">
        <w:rPr>
          <w:rFonts w:ascii="Times New Roman" w:hAnsi="Times New Roman"/>
          <w:sz w:val="24"/>
          <w:szCs w:val="24"/>
        </w:rPr>
        <w:t>2.623,25</w:t>
      </w:r>
      <w:r w:rsidR="0043441E" w:rsidRPr="003076D4">
        <w:rPr>
          <w:rFonts w:ascii="Times New Roman" w:hAnsi="Times New Roman"/>
          <w:sz w:val="24"/>
          <w:szCs w:val="24"/>
        </w:rPr>
        <w:t xml:space="preserve"> eura</w:t>
      </w:r>
    </w:p>
    <w:p w14:paraId="1014B890" w14:textId="222667BA" w:rsidR="00B01C99" w:rsidRPr="003076D4" w:rsidRDefault="00B01C99" w:rsidP="00A47C54">
      <w:pPr>
        <w:pStyle w:val="Bezproreda"/>
        <w:jc w:val="both"/>
        <w:rPr>
          <w:rFonts w:ascii="Times New Roman" w:hAnsi="Times New Roman"/>
          <w:sz w:val="24"/>
          <w:szCs w:val="24"/>
        </w:rPr>
      </w:pPr>
      <w:r w:rsidRPr="003076D4">
        <w:rPr>
          <w:rFonts w:ascii="Times New Roman" w:hAnsi="Times New Roman"/>
          <w:sz w:val="24"/>
          <w:szCs w:val="24"/>
        </w:rPr>
        <w:t>Izvor 5.</w:t>
      </w:r>
      <w:r w:rsidR="003076D4" w:rsidRPr="003076D4">
        <w:rPr>
          <w:rFonts w:ascii="Times New Roman" w:hAnsi="Times New Roman"/>
          <w:sz w:val="24"/>
          <w:szCs w:val="24"/>
        </w:rPr>
        <w:t>5. Pomoći iz državnog proračuna ……………………………………...</w:t>
      </w:r>
      <w:r w:rsidR="00755067" w:rsidRPr="003076D4">
        <w:rPr>
          <w:rFonts w:ascii="Times New Roman" w:hAnsi="Times New Roman"/>
          <w:sz w:val="24"/>
          <w:szCs w:val="24"/>
        </w:rPr>
        <w:t xml:space="preserve">161.679,96 </w:t>
      </w:r>
      <w:r w:rsidR="0043441E" w:rsidRPr="003076D4">
        <w:rPr>
          <w:rFonts w:ascii="Times New Roman" w:hAnsi="Times New Roman"/>
          <w:sz w:val="24"/>
          <w:szCs w:val="24"/>
        </w:rPr>
        <w:t>eura</w:t>
      </w:r>
    </w:p>
    <w:p w14:paraId="05F92004" w14:textId="648F9D57" w:rsidR="00B01C99" w:rsidRPr="003076D4" w:rsidRDefault="00B01C99" w:rsidP="00A47C54">
      <w:pPr>
        <w:pStyle w:val="Bezproreda"/>
        <w:jc w:val="both"/>
        <w:rPr>
          <w:rFonts w:ascii="Times New Roman" w:hAnsi="Times New Roman"/>
          <w:sz w:val="24"/>
          <w:szCs w:val="24"/>
        </w:rPr>
      </w:pPr>
      <w:r w:rsidRPr="003076D4">
        <w:rPr>
          <w:rFonts w:ascii="Times New Roman" w:hAnsi="Times New Roman"/>
          <w:sz w:val="24"/>
          <w:szCs w:val="24"/>
        </w:rPr>
        <w:t>Izvor 5.6. Pomoći</w:t>
      </w:r>
      <w:r w:rsidR="003076D4" w:rsidRPr="003076D4">
        <w:rPr>
          <w:rFonts w:ascii="Times New Roman" w:hAnsi="Times New Roman"/>
          <w:sz w:val="24"/>
          <w:szCs w:val="24"/>
        </w:rPr>
        <w:t xml:space="preserve"> od izvanproračunskih korisnika ……………………………..</w:t>
      </w:r>
      <w:r w:rsidR="00755067" w:rsidRPr="003076D4">
        <w:rPr>
          <w:rFonts w:ascii="Times New Roman" w:hAnsi="Times New Roman"/>
          <w:sz w:val="24"/>
          <w:szCs w:val="24"/>
        </w:rPr>
        <w:t>30.276,41</w:t>
      </w:r>
      <w:r w:rsidR="0043441E" w:rsidRPr="003076D4">
        <w:rPr>
          <w:rFonts w:ascii="Times New Roman" w:hAnsi="Times New Roman"/>
          <w:sz w:val="24"/>
          <w:szCs w:val="24"/>
        </w:rPr>
        <w:t xml:space="preserve"> eura</w:t>
      </w:r>
    </w:p>
    <w:p w14:paraId="676FE225" w14:textId="0BE73B84" w:rsidR="00B01C99" w:rsidRPr="003076D4" w:rsidRDefault="00B01C99" w:rsidP="00A47C54">
      <w:pPr>
        <w:pStyle w:val="Bezproreda"/>
        <w:jc w:val="both"/>
        <w:rPr>
          <w:rFonts w:ascii="Times New Roman" w:hAnsi="Times New Roman"/>
          <w:sz w:val="24"/>
          <w:szCs w:val="24"/>
        </w:rPr>
      </w:pPr>
      <w:r w:rsidRPr="003076D4">
        <w:rPr>
          <w:rFonts w:ascii="Times New Roman" w:hAnsi="Times New Roman"/>
          <w:sz w:val="24"/>
          <w:szCs w:val="24"/>
        </w:rPr>
        <w:t>Izvor 6.2. Kapitalne donacije neprofitnih organizacija</w:t>
      </w:r>
      <w:r w:rsidR="003076D4" w:rsidRPr="003076D4">
        <w:rPr>
          <w:rFonts w:ascii="Times New Roman" w:hAnsi="Times New Roman"/>
          <w:sz w:val="24"/>
          <w:szCs w:val="24"/>
        </w:rPr>
        <w:t xml:space="preserve"> …………………………….</w:t>
      </w:r>
      <w:r w:rsidR="00755067" w:rsidRPr="003076D4">
        <w:rPr>
          <w:rFonts w:ascii="Times New Roman" w:hAnsi="Times New Roman"/>
          <w:sz w:val="24"/>
          <w:szCs w:val="24"/>
        </w:rPr>
        <w:t>385,73</w:t>
      </w:r>
      <w:r w:rsidR="0043441E" w:rsidRPr="003076D4">
        <w:rPr>
          <w:rFonts w:ascii="Times New Roman" w:hAnsi="Times New Roman"/>
          <w:sz w:val="24"/>
          <w:szCs w:val="24"/>
        </w:rPr>
        <w:t xml:space="preserve"> eura</w:t>
      </w:r>
    </w:p>
    <w:p w14:paraId="4A439B27" w14:textId="3EC1AE01" w:rsidR="00B01C99" w:rsidRPr="003076D4" w:rsidRDefault="00B01C99" w:rsidP="00A47C54">
      <w:pPr>
        <w:pStyle w:val="Bezproreda"/>
        <w:jc w:val="both"/>
        <w:rPr>
          <w:rFonts w:ascii="Times New Roman" w:hAnsi="Times New Roman"/>
          <w:sz w:val="24"/>
          <w:szCs w:val="24"/>
        </w:rPr>
      </w:pPr>
      <w:r w:rsidRPr="003076D4">
        <w:rPr>
          <w:rFonts w:ascii="Times New Roman" w:hAnsi="Times New Roman"/>
          <w:sz w:val="24"/>
          <w:szCs w:val="24"/>
        </w:rPr>
        <w:t>Izvor 7.1. Prihod od pro</w:t>
      </w:r>
      <w:r w:rsidR="003076D4" w:rsidRPr="003076D4">
        <w:rPr>
          <w:rFonts w:ascii="Times New Roman" w:hAnsi="Times New Roman"/>
          <w:sz w:val="24"/>
          <w:szCs w:val="24"/>
        </w:rPr>
        <w:t>daje poljoprivrednog zemljišta ……………………………</w:t>
      </w:r>
      <w:r w:rsidR="00755067" w:rsidRPr="003076D4">
        <w:rPr>
          <w:rFonts w:ascii="Times New Roman" w:hAnsi="Times New Roman"/>
          <w:sz w:val="24"/>
          <w:szCs w:val="24"/>
        </w:rPr>
        <w:t>153,72</w:t>
      </w:r>
      <w:r w:rsidR="0043441E" w:rsidRPr="003076D4">
        <w:rPr>
          <w:rFonts w:ascii="Times New Roman" w:hAnsi="Times New Roman"/>
          <w:sz w:val="24"/>
          <w:szCs w:val="24"/>
        </w:rPr>
        <w:t xml:space="preserve"> eura</w:t>
      </w:r>
    </w:p>
    <w:p w14:paraId="1EA40EB9" w14:textId="3FE8CC04" w:rsidR="00B01C99" w:rsidRPr="003076D4" w:rsidRDefault="00B01C99" w:rsidP="00A47C54">
      <w:pPr>
        <w:pStyle w:val="Bezproreda"/>
        <w:jc w:val="both"/>
        <w:rPr>
          <w:rFonts w:ascii="Times New Roman" w:hAnsi="Times New Roman"/>
          <w:sz w:val="24"/>
          <w:szCs w:val="24"/>
        </w:rPr>
      </w:pPr>
      <w:r w:rsidRPr="003076D4">
        <w:rPr>
          <w:rFonts w:ascii="Times New Roman" w:hAnsi="Times New Roman"/>
          <w:sz w:val="24"/>
          <w:szCs w:val="24"/>
        </w:rPr>
        <w:t>Izvor 7.2. Prihod od prodaje građevinskog zemljišta</w:t>
      </w:r>
      <w:r w:rsidR="003076D4" w:rsidRPr="003076D4">
        <w:rPr>
          <w:rFonts w:ascii="Times New Roman" w:hAnsi="Times New Roman"/>
          <w:sz w:val="24"/>
          <w:szCs w:val="24"/>
        </w:rPr>
        <w:t xml:space="preserve"> ……………………………</w:t>
      </w:r>
      <w:r w:rsidR="00755067" w:rsidRPr="003076D4">
        <w:rPr>
          <w:rFonts w:ascii="Times New Roman" w:hAnsi="Times New Roman"/>
          <w:sz w:val="24"/>
          <w:szCs w:val="24"/>
        </w:rPr>
        <w:t>21.478,04</w:t>
      </w:r>
      <w:r w:rsidR="0043441E" w:rsidRPr="003076D4">
        <w:rPr>
          <w:rFonts w:ascii="Times New Roman" w:hAnsi="Times New Roman"/>
          <w:sz w:val="24"/>
          <w:szCs w:val="24"/>
        </w:rPr>
        <w:t xml:space="preserve"> eura</w:t>
      </w:r>
    </w:p>
    <w:p w14:paraId="16D583BC" w14:textId="52E45587" w:rsidR="00B01C99" w:rsidRPr="003076D4" w:rsidRDefault="00B01C99" w:rsidP="00A47C54">
      <w:pPr>
        <w:pStyle w:val="Bezproreda"/>
        <w:jc w:val="both"/>
        <w:rPr>
          <w:rFonts w:ascii="Times New Roman" w:hAnsi="Times New Roman"/>
          <w:sz w:val="24"/>
          <w:szCs w:val="24"/>
        </w:rPr>
      </w:pPr>
      <w:r w:rsidRPr="003076D4">
        <w:rPr>
          <w:rFonts w:ascii="Times New Roman" w:hAnsi="Times New Roman"/>
          <w:sz w:val="24"/>
          <w:szCs w:val="24"/>
        </w:rPr>
        <w:t>Ostala</w:t>
      </w:r>
      <w:r w:rsidR="003076D4" w:rsidRPr="003076D4">
        <w:rPr>
          <w:rFonts w:ascii="Times New Roman" w:hAnsi="Times New Roman"/>
          <w:sz w:val="24"/>
          <w:szCs w:val="24"/>
        </w:rPr>
        <w:t xml:space="preserve"> prenesena sredstva za deponiju ………………………………………….</w:t>
      </w:r>
      <w:r w:rsidR="00755067" w:rsidRPr="003076D4">
        <w:rPr>
          <w:rFonts w:ascii="Times New Roman" w:hAnsi="Times New Roman"/>
          <w:sz w:val="24"/>
          <w:szCs w:val="24"/>
        </w:rPr>
        <w:t>31.626,81</w:t>
      </w:r>
      <w:r w:rsidR="0043441E" w:rsidRPr="003076D4">
        <w:rPr>
          <w:rFonts w:ascii="Times New Roman" w:hAnsi="Times New Roman"/>
          <w:sz w:val="24"/>
          <w:szCs w:val="24"/>
        </w:rPr>
        <w:t xml:space="preserve"> eura</w:t>
      </w:r>
    </w:p>
    <w:p w14:paraId="182B8370" w14:textId="77777777" w:rsidR="00B01C99" w:rsidRPr="003076D4" w:rsidRDefault="00B01C99" w:rsidP="00B01C99">
      <w:pPr>
        <w:pStyle w:val="Bezproreda"/>
        <w:jc w:val="both"/>
        <w:rPr>
          <w:rFonts w:ascii="Times New Roman" w:hAnsi="Times New Roman"/>
          <w:sz w:val="24"/>
          <w:szCs w:val="24"/>
        </w:rPr>
      </w:pPr>
    </w:p>
    <w:p w14:paraId="33C999CF" w14:textId="77777777" w:rsidR="00E47A95" w:rsidRDefault="00E47A95" w:rsidP="00B01C99">
      <w:pPr>
        <w:pStyle w:val="Bezproreda"/>
        <w:jc w:val="both"/>
        <w:rPr>
          <w:rFonts w:ascii="Times New Roman" w:hAnsi="Times New Roman"/>
          <w:b/>
          <w:sz w:val="24"/>
          <w:szCs w:val="24"/>
        </w:rPr>
      </w:pPr>
    </w:p>
    <w:p w14:paraId="04881DB6" w14:textId="4D5793B0" w:rsidR="00B01C99" w:rsidRDefault="00B01C99" w:rsidP="00B01C99">
      <w:pPr>
        <w:pStyle w:val="Bezproreda"/>
        <w:jc w:val="both"/>
        <w:rPr>
          <w:rFonts w:ascii="Times New Roman" w:hAnsi="Times New Roman"/>
          <w:b/>
          <w:sz w:val="24"/>
          <w:szCs w:val="24"/>
        </w:rPr>
      </w:pPr>
      <w:r>
        <w:rPr>
          <w:rFonts w:ascii="Times New Roman" w:hAnsi="Times New Roman"/>
          <w:b/>
          <w:sz w:val="24"/>
          <w:szCs w:val="24"/>
        </w:rPr>
        <w:t>1.2. RASHODI PREMA EKONOMSKOJ KLASIFIKACIJI</w:t>
      </w:r>
    </w:p>
    <w:p w14:paraId="74E87D7F" w14:textId="77777777" w:rsidR="00B01C99" w:rsidRDefault="00B01C99" w:rsidP="00B01C99">
      <w:pPr>
        <w:pStyle w:val="Bezproreda"/>
        <w:jc w:val="both"/>
        <w:rPr>
          <w:rFonts w:ascii="Times New Roman" w:hAnsi="Times New Roman"/>
          <w:sz w:val="24"/>
          <w:szCs w:val="24"/>
        </w:rPr>
      </w:pPr>
    </w:p>
    <w:p w14:paraId="16235BB0" w14:textId="0976C9B9" w:rsidR="00B01C99" w:rsidRPr="00795876" w:rsidRDefault="00B01C99" w:rsidP="00B01C99">
      <w:pPr>
        <w:pStyle w:val="Bezproreda"/>
        <w:jc w:val="both"/>
        <w:rPr>
          <w:sz w:val="24"/>
          <w:szCs w:val="24"/>
        </w:rPr>
      </w:pPr>
      <w:r w:rsidRPr="00C24A94">
        <w:rPr>
          <w:rFonts w:ascii="Times New Roman" w:hAnsi="Times New Roman"/>
          <w:i/>
          <w:sz w:val="24"/>
          <w:szCs w:val="24"/>
        </w:rPr>
        <w:t>RASHODI POSLOVANJA</w:t>
      </w:r>
      <w:r w:rsidRPr="00C24A94">
        <w:rPr>
          <w:rFonts w:ascii="Times New Roman" w:hAnsi="Times New Roman"/>
          <w:sz w:val="24"/>
          <w:szCs w:val="24"/>
        </w:rPr>
        <w:t>, u razdoblju od 01.01 do 31.12.202</w:t>
      </w:r>
      <w:r w:rsidR="00420703">
        <w:rPr>
          <w:rFonts w:ascii="Times New Roman" w:hAnsi="Times New Roman"/>
          <w:sz w:val="24"/>
          <w:szCs w:val="24"/>
        </w:rPr>
        <w:t>3</w:t>
      </w:r>
      <w:r w:rsidRPr="00C24A94">
        <w:rPr>
          <w:rFonts w:ascii="Times New Roman" w:hAnsi="Times New Roman"/>
          <w:sz w:val="24"/>
          <w:szCs w:val="24"/>
        </w:rPr>
        <w:t xml:space="preserve">. godine realizirani su u ukupnom iznosi od </w:t>
      </w:r>
      <w:r w:rsidR="00420703">
        <w:rPr>
          <w:rFonts w:ascii="Times New Roman" w:hAnsi="Times New Roman"/>
          <w:sz w:val="24"/>
          <w:szCs w:val="24"/>
        </w:rPr>
        <w:t>1.905.193,42 eura</w:t>
      </w:r>
      <w:r w:rsidRPr="00C24A94">
        <w:rPr>
          <w:rFonts w:ascii="Times New Roman" w:hAnsi="Times New Roman"/>
          <w:sz w:val="24"/>
          <w:szCs w:val="24"/>
        </w:rPr>
        <w:t xml:space="preserve"> što je ostvarenje od </w:t>
      </w:r>
      <w:r w:rsidR="00420703">
        <w:rPr>
          <w:rFonts w:ascii="Times New Roman" w:hAnsi="Times New Roman"/>
          <w:sz w:val="24"/>
          <w:szCs w:val="24"/>
        </w:rPr>
        <w:t>78</w:t>
      </w:r>
      <w:r w:rsidRPr="00C24A94">
        <w:rPr>
          <w:rFonts w:ascii="Times New Roman" w:hAnsi="Times New Roman"/>
          <w:sz w:val="24"/>
          <w:szCs w:val="24"/>
        </w:rPr>
        <w:t xml:space="preserve">% od godišnjeg plana i oko </w:t>
      </w:r>
      <w:r w:rsidR="00420703">
        <w:rPr>
          <w:rFonts w:ascii="Times New Roman" w:hAnsi="Times New Roman"/>
          <w:sz w:val="24"/>
          <w:szCs w:val="24"/>
        </w:rPr>
        <w:t>19</w:t>
      </w:r>
      <w:r w:rsidRPr="00C24A94">
        <w:rPr>
          <w:rFonts w:ascii="Times New Roman" w:hAnsi="Times New Roman"/>
          <w:sz w:val="24"/>
          <w:szCs w:val="24"/>
        </w:rPr>
        <w:t xml:space="preserve">% </w:t>
      </w:r>
      <w:r w:rsidRPr="00C24A94">
        <w:rPr>
          <w:rFonts w:ascii="Times New Roman" w:hAnsi="Times New Roman"/>
          <w:sz w:val="24"/>
          <w:szCs w:val="24"/>
        </w:rPr>
        <w:lastRenderedPageBreak/>
        <w:t>više nego ostvareni rashodi poslovanja u 202</w:t>
      </w:r>
      <w:r w:rsidR="00420703">
        <w:rPr>
          <w:rFonts w:ascii="Times New Roman" w:hAnsi="Times New Roman"/>
          <w:sz w:val="24"/>
          <w:szCs w:val="24"/>
        </w:rPr>
        <w:t>2</w:t>
      </w:r>
      <w:r w:rsidRPr="00C24A94">
        <w:rPr>
          <w:rFonts w:ascii="Times New Roman" w:hAnsi="Times New Roman"/>
          <w:sz w:val="24"/>
          <w:szCs w:val="24"/>
        </w:rPr>
        <w:t>. godini. Obrazloženje izvršenje rashoda</w:t>
      </w:r>
      <w:r w:rsidR="00F2619D">
        <w:rPr>
          <w:rFonts w:ascii="Times New Roman" w:hAnsi="Times New Roman"/>
          <w:sz w:val="24"/>
          <w:szCs w:val="24"/>
        </w:rPr>
        <w:t xml:space="preserve"> poslovanja</w:t>
      </w:r>
      <w:r w:rsidRPr="00C24A94">
        <w:rPr>
          <w:rFonts w:ascii="Times New Roman" w:hAnsi="Times New Roman"/>
          <w:sz w:val="24"/>
          <w:szCs w:val="24"/>
        </w:rPr>
        <w:t xml:space="preserve"> u 202</w:t>
      </w:r>
      <w:r w:rsidR="00420703">
        <w:rPr>
          <w:rFonts w:ascii="Times New Roman" w:hAnsi="Times New Roman"/>
          <w:sz w:val="24"/>
          <w:szCs w:val="24"/>
        </w:rPr>
        <w:t>3</w:t>
      </w:r>
      <w:r w:rsidRPr="00C24A94">
        <w:rPr>
          <w:rFonts w:ascii="Times New Roman" w:hAnsi="Times New Roman"/>
          <w:sz w:val="24"/>
          <w:szCs w:val="24"/>
        </w:rPr>
        <w:t>. godini navodi se u nastavku.</w:t>
      </w:r>
    </w:p>
    <w:p w14:paraId="65812DCD" w14:textId="77777777" w:rsidR="00B01C99" w:rsidRPr="00795876" w:rsidRDefault="00B01C99" w:rsidP="00F71FA3">
      <w:pPr>
        <w:pStyle w:val="Bezproreda"/>
        <w:jc w:val="both"/>
        <w:rPr>
          <w:rFonts w:ascii="Times New Roman" w:hAnsi="Times New Roman"/>
          <w:color w:val="FF0000"/>
          <w:sz w:val="24"/>
          <w:szCs w:val="24"/>
        </w:rPr>
      </w:pPr>
    </w:p>
    <w:p w14:paraId="312AE7B5" w14:textId="35855FF2" w:rsidR="00152BE2" w:rsidRPr="00795876" w:rsidRDefault="000B22FC" w:rsidP="00152BE2">
      <w:pPr>
        <w:spacing w:after="0"/>
        <w:jc w:val="both"/>
        <w:rPr>
          <w:rFonts w:ascii="Times New Roman" w:hAnsi="Times New Roman"/>
          <w:sz w:val="24"/>
          <w:szCs w:val="24"/>
        </w:rPr>
      </w:pPr>
      <w:r>
        <w:rPr>
          <w:rFonts w:ascii="Times New Roman" w:hAnsi="Times New Roman"/>
          <w:b/>
          <w:sz w:val="24"/>
          <w:szCs w:val="24"/>
        </w:rPr>
        <w:t>Rashodi za zaposlene</w:t>
      </w:r>
      <w:r w:rsidR="002A4608">
        <w:rPr>
          <w:rFonts w:ascii="Times New Roman" w:hAnsi="Times New Roman"/>
          <w:b/>
          <w:sz w:val="24"/>
          <w:szCs w:val="24"/>
        </w:rPr>
        <w:t xml:space="preserve"> (31)</w:t>
      </w:r>
      <w:r>
        <w:rPr>
          <w:rFonts w:ascii="Times New Roman" w:hAnsi="Times New Roman"/>
          <w:sz w:val="24"/>
          <w:szCs w:val="24"/>
        </w:rPr>
        <w:t xml:space="preserve"> realizirani</w:t>
      </w:r>
      <w:r w:rsidR="00C24A94" w:rsidRPr="00795876">
        <w:rPr>
          <w:rFonts w:ascii="Times New Roman" w:hAnsi="Times New Roman"/>
          <w:sz w:val="24"/>
          <w:szCs w:val="24"/>
        </w:rPr>
        <w:t xml:space="preserve"> su u visini </w:t>
      </w:r>
      <w:r w:rsidR="00420703">
        <w:rPr>
          <w:rFonts w:ascii="Times New Roman" w:hAnsi="Times New Roman"/>
          <w:sz w:val="24"/>
          <w:szCs w:val="24"/>
        </w:rPr>
        <w:t>240.232,48 eura</w:t>
      </w:r>
      <w:r>
        <w:rPr>
          <w:rFonts w:ascii="Times New Roman" w:hAnsi="Times New Roman"/>
          <w:sz w:val="24"/>
          <w:szCs w:val="24"/>
        </w:rPr>
        <w:t xml:space="preserve"> što je oko 77%</w:t>
      </w:r>
      <w:r w:rsidR="00C24A94" w:rsidRPr="00795876">
        <w:rPr>
          <w:rFonts w:ascii="Times New Roman" w:hAnsi="Times New Roman"/>
          <w:sz w:val="24"/>
          <w:szCs w:val="24"/>
        </w:rPr>
        <w:t xml:space="preserve">% </w:t>
      </w:r>
      <w:r>
        <w:rPr>
          <w:rFonts w:ascii="Times New Roman" w:hAnsi="Times New Roman"/>
          <w:sz w:val="24"/>
          <w:szCs w:val="24"/>
        </w:rPr>
        <w:t xml:space="preserve">ostvarenja </w:t>
      </w:r>
      <w:r w:rsidR="00C24A94" w:rsidRPr="00795876">
        <w:rPr>
          <w:rFonts w:ascii="Times New Roman" w:hAnsi="Times New Roman"/>
          <w:sz w:val="24"/>
          <w:szCs w:val="24"/>
        </w:rPr>
        <w:t xml:space="preserve">godišnjeg plan i </w:t>
      </w:r>
      <w:r>
        <w:rPr>
          <w:rFonts w:ascii="Times New Roman" w:hAnsi="Times New Roman"/>
          <w:sz w:val="24"/>
          <w:szCs w:val="24"/>
        </w:rPr>
        <w:t>19% više</w:t>
      </w:r>
      <w:r w:rsidR="00C24A94" w:rsidRPr="00795876">
        <w:rPr>
          <w:rFonts w:ascii="Times New Roman" w:hAnsi="Times New Roman"/>
          <w:sz w:val="24"/>
          <w:szCs w:val="24"/>
        </w:rPr>
        <w:t xml:space="preserve"> u odnosu na prethodnu godinu, obuhvaća rashode za plaće redovnog</w:t>
      </w:r>
      <w:r w:rsidR="00D101F6">
        <w:rPr>
          <w:rFonts w:ascii="Times New Roman" w:hAnsi="Times New Roman"/>
          <w:sz w:val="24"/>
          <w:szCs w:val="24"/>
        </w:rPr>
        <w:t xml:space="preserve"> rada (3111)</w:t>
      </w:r>
      <w:r w:rsidR="002A4608">
        <w:rPr>
          <w:rFonts w:ascii="Times New Roman" w:hAnsi="Times New Roman"/>
          <w:sz w:val="24"/>
          <w:szCs w:val="24"/>
        </w:rPr>
        <w:t xml:space="preserve">, kod koje je došlo do povećanja </w:t>
      </w:r>
      <w:r w:rsidR="005C6465">
        <w:rPr>
          <w:rFonts w:ascii="Times New Roman" w:hAnsi="Times New Roman"/>
          <w:sz w:val="24"/>
          <w:szCs w:val="24"/>
        </w:rPr>
        <w:t>osnovica za obračun plaća,</w:t>
      </w:r>
      <w:r w:rsidR="00FF0C78">
        <w:rPr>
          <w:rFonts w:ascii="Times New Roman" w:hAnsi="Times New Roman"/>
          <w:sz w:val="24"/>
          <w:szCs w:val="24"/>
        </w:rPr>
        <w:t xml:space="preserve"> sukladno Odluci o osnovici za obračun plaća službenika i namještenika</w:t>
      </w:r>
      <w:r w:rsidR="005C6465">
        <w:rPr>
          <w:rFonts w:ascii="Times New Roman" w:hAnsi="Times New Roman"/>
          <w:sz w:val="24"/>
          <w:szCs w:val="24"/>
        </w:rPr>
        <w:t xml:space="preserve">, </w:t>
      </w:r>
      <w:r w:rsidR="002A4608">
        <w:rPr>
          <w:rFonts w:ascii="Times New Roman" w:hAnsi="Times New Roman"/>
          <w:sz w:val="24"/>
          <w:szCs w:val="24"/>
        </w:rPr>
        <w:t>zatim</w:t>
      </w:r>
      <w:r w:rsidR="005C6465">
        <w:rPr>
          <w:rFonts w:ascii="Times New Roman" w:hAnsi="Times New Roman"/>
          <w:sz w:val="24"/>
          <w:szCs w:val="24"/>
        </w:rPr>
        <w:t xml:space="preserve"> plaće</w:t>
      </w:r>
      <w:r w:rsidR="00C24A94" w:rsidRPr="00795876">
        <w:rPr>
          <w:rFonts w:ascii="Times New Roman" w:hAnsi="Times New Roman"/>
          <w:sz w:val="24"/>
          <w:szCs w:val="24"/>
        </w:rPr>
        <w:t xml:space="preserve"> prekovremenog rada</w:t>
      </w:r>
      <w:r w:rsidR="00D101F6">
        <w:rPr>
          <w:rFonts w:ascii="Times New Roman" w:hAnsi="Times New Roman"/>
          <w:sz w:val="24"/>
          <w:szCs w:val="24"/>
        </w:rPr>
        <w:t xml:space="preserve"> (3113)</w:t>
      </w:r>
      <w:r w:rsidR="002A4608">
        <w:rPr>
          <w:rFonts w:ascii="Times New Roman" w:hAnsi="Times New Roman"/>
          <w:sz w:val="24"/>
          <w:szCs w:val="24"/>
        </w:rPr>
        <w:t xml:space="preserve">, </w:t>
      </w:r>
      <w:r w:rsidR="002A4608">
        <w:rPr>
          <w:rFonts w:ascii="Times New Roman" w:hAnsi="Times New Roman"/>
          <w:bCs/>
          <w:sz w:val="24"/>
          <w:szCs w:val="24"/>
        </w:rPr>
        <w:t xml:space="preserve">ostale rashode </w:t>
      </w:r>
      <w:r w:rsidR="002A4608" w:rsidRPr="002A4608">
        <w:rPr>
          <w:rFonts w:ascii="Times New Roman" w:hAnsi="Times New Roman"/>
          <w:bCs/>
          <w:sz w:val="24"/>
          <w:szCs w:val="24"/>
        </w:rPr>
        <w:t>za zaposlene</w:t>
      </w:r>
      <w:r w:rsidR="002A4608" w:rsidRPr="00795876">
        <w:rPr>
          <w:rFonts w:ascii="Times New Roman" w:hAnsi="Times New Roman"/>
          <w:sz w:val="24"/>
          <w:szCs w:val="24"/>
        </w:rPr>
        <w:t xml:space="preserve"> </w:t>
      </w:r>
      <w:r w:rsidR="002A4608">
        <w:rPr>
          <w:rFonts w:ascii="Times New Roman" w:hAnsi="Times New Roman"/>
          <w:sz w:val="24"/>
          <w:szCs w:val="24"/>
        </w:rPr>
        <w:t>koji su realizirani</w:t>
      </w:r>
      <w:r w:rsidR="002A4608" w:rsidRPr="00795876">
        <w:rPr>
          <w:rFonts w:ascii="Times New Roman" w:hAnsi="Times New Roman"/>
          <w:sz w:val="24"/>
          <w:szCs w:val="24"/>
        </w:rPr>
        <w:t xml:space="preserve"> u visini </w:t>
      </w:r>
      <w:r w:rsidR="002A4608">
        <w:rPr>
          <w:rFonts w:ascii="Times New Roman" w:hAnsi="Times New Roman"/>
          <w:sz w:val="24"/>
          <w:szCs w:val="24"/>
        </w:rPr>
        <w:t>25.040,08 eura što je oko 17% manje</w:t>
      </w:r>
      <w:r w:rsidR="002A4608" w:rsidRPr="00795876">
        <w:rPr>
          <w:rFonts w:ascii="Times New Roman" w:hAnsi="Times New Roman"/>
          <w:sz w:val="24"/>
          <w:szCs w:val="24"/>
        </w:rPr>
        <w:t xml:space="preserve"> u odnosu</w:t>
      </w:r>
      <w:r w:rsidR="00152BE2">
        <w:rPr>
          <w:rFonts w:ascii="Times New Roman" w:hAnsi="Times New Roman"/>
          <w:sz w:val="24"/>
          <w:szCs w:val="24"/>
        </w:rPr>
        <w:t xml:space="preserve">  na isto razdoblje lani,</w:t>
      </w:r>
      <w:r w:rsidR="002A4608" w:rsidRPr="00795876">
        <w:rPr>
          <w:rFonts w:ascii="Times New Roman" w:hAnsi="Times New Roman"/>
          <w:sz w:val="24"/>
          <w:szCs w:val="24"/>
        </w:rPr>
        <w:t xml:space="preserve"> </w:t>
      </w:r>
      <w:r w:rsidR="00152BE2">
        <w:rPr>
          <w:rFonts w:ascii="Times New Roman" w:hAnsi="Times New Roman"/>
          <w:sz w:val="24"/>
          <w:szCs w:val="24"/>
        </w:rPr>
        <w:t>odnose se</w:t>
      </w:r>
      <w:r w:rsidR="002A4608" w:rsidRPr="00795876">
        <w:rPr>
          <w:rFonts w:ascii="Times New Roman" w:hAnsi="Times New Roman"/>
          <w:sz w:val="24"/>
          <w:szCs w:val="24"/>
        </w:rPr>
        <w:t xml:space="preserve"> </w:t>
      </w:r>
      <w:r w:rsidR="00152BE2">
        <w:rPr>
          <w:rFonts w:ascii="Times New Roman" w:hAnsi="Times New Roman"/>
          <w:sz w:val="24"/>
          <w:szCs w:val="24"/>
        </w:rPr>
        <w:t>na</w:t>
      </w:r>
      <w:r w:rsidR="002A4608" w:rsidRPr="00795876">
        <w:rPr>
          <w:rFonts w:ascii="Times New Roman" w:hAnsi="Times New Roman"/>
          <w:sz w:val="24"/>
          <w:szCs w:val="24"/>
        </w:rPr>
        <w:t xml:space="preserve"> isplaćena materijalna prava zaposlenika poput regresa,</w:t>
      </w:r>
      <w:r w:rsidR="002A4608">
        <w:rPr>
          <w:rFonts w:ascii="Times New Roman" w:hAnsi="Times New Roman"/>
          <w:sz w:val="24"/>
          <w:szCs w:val="24"/>
        </w:rPr>
        <w:t xml:space="preserve"> božićnica, dara za djecu,</w:t>
      </w:r>
      <w:r w:rsidR="002A4608" w:rsidRPr="00795876">
        <w:rPr>
          <w:rFonts w:ascii="Times New Roman" w:hAnsi="Times New Roman"/>
          <w:sz w:val="24"/>
          <w:szCs w:val="24"/>
        </w:rPr>
        <w:t xml:space="preserve"> jubilarnih nagrada</w:t>
      </w:r>
      <w:r w:rsidR="002A4608">
        <w:rPr>
          <w:rFonts w:ascii="Times New Roman" w:hAnsi="Times New Roman"/>
          <w:sz w:val="24"/>
          <w:szCs w:val="24"/>
        </w:rPr>
        <w:t xml:space="preserve"> i </w:t>
      </w:r>
      <w:r w:rsidR="002A4608" w:rsidRPr="00795876">
        <w:rPr>
          <w:rFonts w:ascii="Times New Roman" w:hAnsi="Times New Roman"/>
          <w:sz w:val="24"/>
          <w:szCs w:val="24"/>
        </w:rPr>
        <w:t>sl.</w:t>
      </w:r>
      <w:r w:rsidR="00152BE2">
        <w:rPr>
          <w:rFonts w:ascii="Times New Roman" w:hAnsi="Times New Roman"/>
          <w:sz w:val="24"/>
          <w:szCs w:val="24"/>
        </w:rPr>
        <w:t xml:space="preserve"> (3121), te </w:t>
      </w:r>
      <w:r w:rsidR="00152BE2">
        <w:rPr>
          <w:rFonts w:ascii="Times New Roman" w:hAnsi="Times New Roman"/>
          <w:bCs/>
          <w:sz w:val="24"/>
          <w:szCs w:val="24"/>
        </w:rPr>
        <w:t>d</w:t>
      </w:r>
      <w:r w:rsidR="00152BE2" w:rsidRPr="00152BE2">
        <w:rPr>
          <w:rFonts w:ascii="Times New Roman" w:hAnsi="Times New Roman"/>
          <w:bCs/>
          <w:sz w:val="24"/>
          <w:szCs w:val="24"/>
        </w:rPr>
        <w:t>oprinosi na plaće</w:t>
      </w:r>
      <w:r w:rsidR="00152BE2">
        <w:rPr>
          <w:rFonts w:ascii="Times New Roman" w:hAnsi="Times New Roman"/>
          <w:sz w:val="24"/>
          <w:szCs w:val="24"/>
        </w:rPr>
        <w:t xml:space="preserve"> realizirani kao doprinose</w:t>
      </w:r>
      <w:r w:rsidR="00152BE2" w:rsidRPr="00795876">
        <w:rPr>
          <w:rFonts w:ascii="Times New Roman" w:hAnsi="Times New Roman"/>
          <w:sz w:val="24"/>
          <w:szCs w:val="24"/>
        </w:rPr>
        <w:t xml:space="preserve"> za obvezno zdravstveno osiguranje (3132)  u visini </w:t>
      </w:r>
      <w:r w:rsidR="00152BE2">
        <w:rPr>
          <w:rFonts w:ascii="Times New Roman" w:hAnsi="Times New Roman"/>
          <w:sz w:val="24"/>
          <w:szCs w:val="24"/>
        </w:rPr>
        <w:t>25.797,89 eura</w:t>
      </w:r>
      <w:r w:rsidR="00152BE2" w:rsidRPr="00795876">
        <w:rPr>
          <w:rFonts w:ascii="Times New Roman" w:hAnsi="Times New Roman"/>
          <w:sz w:val="24"/>
          <w:szCs w:val="24"/>
        </w:rPr>
        <w:t xml:space="preserve"> što je </w:t>
      </w:r>
      <w:r w:rsidR="00152BE2">
        <w:rPr>
          <w:rFonts w:ascii="Times New Roman" w:hAnsi="Times New Roman"/>
          <w:sz w:val="24"/>
          <w:szCs w:val="24"/>
        </w:rPr>
        <w:t>oko 28</w:t>
      </w:r>
      <w:r w:rsidR="00152BE2" w:rsidRPr="00795876">
        <w:rPr>
          <w:rFonts w:ascii="Times New Roman" w:hAnsi="Times New Roman"/>
          <w:sz w:val="24"/>
          <w:szCs w:val="24"/>
        </w:rPr>
        <w:t xml:space="preserve">% </w:t>
      </w:r>
      <w:r w:rsidR="00152BE2">
        <w:rPr>
          <w:rFonts w:ascii="Times New Roman" w:hAnsi="Times New Roman"/>
          <w:sz w:val="24"/>
          <w:szCs w:val="24"/>
        </w:rPr>
        <w:t>više</w:t>
      </w:r>
      <w:r w:rsidR="00152BE2" w:rsidRPr="00795876">
        <w:rPr>
          <w:rFonts w:ascii="Times New Roman" w:hAnsi="Times New Roman"/>
          <w:sz w:val="24"/>
          <w:szCs w:val="24"/>
        </w:rPr>
        <w:t xml:space="preserve"> u odnosu na isto razdoblje lani.</w:t>
      </w:r>
    </w:p>
    <w:p w14:paraId="1785B37C" w14:textId="548FB0DF" w:rsidR="00815CFB" w:rsidRPr="00795876" w:rsidRDefault="00815CFB" w:rsidP="00F71FA3">
      <w:pPr>
        <w:spacing w:after="0"/>
        <w:jc w:val="both"/>
        <w:rPr>
          <w:rFonts w:ascii="Times New Roman" w:hAnsi="Times New Roman"/>
          <w:sz w:val="24"/>
          <w:szCs w:val="24"/>
        </w:rPr>
      </w:pPr>
    </w:p>
    <w:p w14:paraId="5559ED53" w14:textId="7F817153" w:rsidR="00B01C99" w:rsidRPr="00A85C7C" w:rsidRDefault="002A4608" w:rsidP="00F71FA3">
      <w:pPr>
        <w:spacing w:after="0"/>
        <w:jc w:val="both"/>
        <w:rPr>
          <w:rFonts w:ascii="Times New Roman" w:hAnsi="Times New Roman"/>
          <w:bCs/>
          <w:sz w:val="24"/>
          <w:szCs w:val="24"/>
        </w:rPr>
      </w:pPr>
      <w:r>
        <w:rPr>
          <w:rFonts w:ascii="Times New Roman" w:hAnsi="Times New Roman"/>
          <w:b/>
          <w:bCs/>
          <w:sz w:val="24"/>
          <w:szCs w:val="24"/>
        </w:rPr>
        <w:t xml:space="preserve">Materijalni rashodi (32) </w:t>
      </w:r>
      <w:r>
        <w:rPr>
          <w:rFonts w:ascii="Times New Roman" w:hAnsi="Times New Roman"/>
          <w:bCs/>
          <w:sz w:val="24"/>
          <w:szCs w:val="24"/>
        </w:rPr>
        <w:t>realizirani su u visini 836.619,20 eura što je oko 75% ostvarenja godišnjeg plana i oko 35% više u odnosu n</w:t>
      </w:r>
      <w:r w:rsidR="00001215">
        <w:rPr>
          <w:rFonts w:ascii="Times New Roman" w:hAnsi="Times New Roman"/>
          <w:bCs/>
          <w:sz w:val="24"/>
          <w:szCs w:val="24"/>
        </w:rPr>
        <w:t>a isto promatrano razdoblje lan</w:t>
      </w:r>
      <w:r w:rsidR="00774ADA">
        <w:rPr>
          <w:rFonts w:ascii="Times New Roman" w:hAnsi="Times New Roman"/>
          <w:bCs/>
          <w:sz w:val="24"/>
          <w:szCs w:val="24"/>
        </w:rPr>
        <w:t>i</w:t>
      </w:r>
      <w:r w:rsidR="00001215">
        <w:rPr>
          <w:rFonts w:ascii="Times New Roman" w:hAnsi="Times New Roman"/>
          <w:bCs/>
          <w:sz w:val="24"/>
          <w:szCs w:val="24"/>
        </w:rPr>
        <w:t>. Materijalni rashodi realizirani kroz naknade troškova zaposlenima, od čega za službena putovanja</w:t>
      </w:r>
      <w:r w:rsidR="00774ADA">
        <w:rPr>
          <w:rFonts w:ascii="Times New Roman" w:hAnsi="Times New Roman"/>
          <w:bCs/>
          <w:sz w:val="24"/>
          <w:szCs w:val="24"/>
        </w:rPr>
        <w:t xml:space="preserve"> (3211) iznos od </w:t>
      </w:r>
      <w:r w:rsidR="00001215">
        <w:rPr>
          <w:rFonts w:ascii="Times New Roman" w:hAnsi="Times New Roman"/>
          <w:bCs/>
          <w:sz w:val="24"/>
          <w:szCs w:val="24"/>
        </w:rPr>
        <w:t xml:space="preserve"> 3.236,60 eura tj.</w:t>
      </w:r>
      <w:r w:rsidR="00774ADA">
        <w:rPr>
          <w:rFonts w:ascii="Times New Roman" w:hAnsi="Times New Roman"/>
          <w:bCs/>
          <w:sz w:val="24"/>
          <w:szCs w:val="24"/>
        </w:rPr>
        <w:t xml:space="preserve"> </w:t>
      </w:r>
      <w:r w:rsidR="00001215">
        <w:rPr>
          <w:rFonts w:ascii="Times New Roman" w:hAnsi="Times New Roman"/>
          <w:bCs/>
          <w:sz w:val="24"/>
          <w:szCs w:val="24"/>
        </w:rPr>
        <w:t>85% više u odnosu na prethodnu godinu,</w:t>
      </w:r>
      <w:r w:rsidR="002D0774">
        <w:rPr>
          <w:rFonts w:ascii="Times New Roman" w:hAnsi="Times New Roman"/>
          <w:bCs/>
          <w:sz w:val="24"/>
          <w:szCs w:val="24"/>
        </w:rPr>
        <w:t xml:space="preserve"> za</w:t>
      </w:r>
      <w:r w:rsidR="00001215">
        <w:rPr>
          <w:rFonts w:ascii="Times New Roman" w:hAnsi="Times New Roman"/>
          <w:bCs/>
          <w:sz w:val="24"/>
          <w:szCs w:val="24"/>
        </w:rPr>
        <w:t xml:space="preserve"> naknade za prijevoz, rad na terenu i odvojeni život</w:t>
      </w:r>
      <w:r w:rsidR="00774ADA">
        <w:rPr>
          <w:rFonts w:ascii="Times New Roman" w:hAnsi="Times New Roman"/>
          <w:bCs/>
          <w:sz w:val="24"/>
          <w:szCs w:val="24"/>
        </w:rPr>
        <w:t xml:space="preserve"> (3212) iznos od 10.290,16 eura tj. 79% više u odnosu na prethodnu godinu te </w:t>
      </w:r>
      <w:r w:rsidR="002D0774">
        <w:rPr>
          <w:rFonts w:ascii="Times New Roman" w:hAnsi="Times New Roman"/>
          <w:bCs/>
          <w:sz w:val="24"/>
          <w:szCs w:val="24"/>
        </w:rPr>
        <w:t xml:space="preserve">za </w:t>
      </w:r>
      <w:r w:rsidR="00774ADA">
        <w:rPr>
          <w:rFonts w:ascii="Times New Roman" w:hAnsi="Times New Roman"/>
          <w:bCs/>
          <w:sz w:val="24"/>
          <w:szCs w:val="24"/>
        </w:rPr>
        <w:t>stručno usavršavanje zaposlenika (3213) iznos od 1.287,74 eura tj. 34% manje u odnosu na prethodnu godinu. Materijalni rashodi realizirani su i kroz rashode za materijal i energiju, od čega za uredski materijal i ostale materijalne rashode (3221) iznos od 17.428,32 eura tj. 91% više u odnosu na prethodnu godinu, za energiju (3223) iznos od 31.742,89 eura bez značajnih odstupanja u odnosu na prethodnu godinu, zatim</w:t>
      </w:r>
      <w:r w:rsidR="002D0774">
        <w:rPr>
          <w:rFonts w:ascii="Times New Roman" w:hAnsi="Times New Roman"/>
          <w:bCs/>
          <w:sz w:val="24"/>
          <w:szCs w:val="24"/>
        </w:rPr>
        <w:t xml:space="preserve"> za</w:t>
      </w:r>
      <w:r w:rsidR="00774ADA">
        <w:rPr>
          <w:rFonts w:ascii="Times New Roman" w:hAnsi="Times New Roman"/>
          <w:bCs/>
          <w:sz w:val="24"/>
          <w:szCs w:val="24"/>
        </w:rPr>
        <w:t xml:space="preserve"> materijal i dijelove za tekuće i investicijsko održavanje</w:t>
      </w:r>
      <w:r w:rsidR="002D0774">
        <w:rPr>
          <w:rFonts w:ascii="Times New Roman" w:hAnsi="Times New Roman"/>
          <w:bCs/>
          <w:sz w:val="24"/>
          <w:szCs w:val="24"/>
        </w:rPr>
        <w:t xml:space="preserve"> (3224) iznos od 1.885,76 eura tj. 63% više u odnosu na prethodnu godinu, za sitni inventar i auto gume (3225) iznos od 3.370,90 eura tj. oko 22% manje u odnosu na prethodnu godinu te za službenu, radnu, zaštitnu odjeću i obuću (3227) iznos od 47,52 eura tj. oko 90% manje u odnosu na isto promatrano razdoblje lani.</w:t>
      </w:r>
      <w:r w:rsidR="00A81FF4">
        <w:rPr>
          <w:rFonts w:ascii="Times New Roman" w:hAnsi="Times New Roman"/>
          <w:bCs/>
          <w:sz w:val="24"/>
          <w:szCs w:val="24"/>
        </w:rPr>
        <w:t xml:space="preserve"> Materijalni rashodi realizirani su također za rashode usluga, od čega za usluge telefona, pošte i prijevoza (3231) iznos od 14.711,05 eura što je oko 44% više u odnosu na prethodnu godinu</w:t>
      </w:r>
      <w:r w:rsidR="004268C8">
        <w:rPr>
          <w:rFonts w:ascii="Times New Roman" w:hAnsi="Times New Roman"/>
          <w:bCs/>
          <w:sz w:val="24"/>
          <w:szCs w:val="24"/>
        </w:rPr>
        <w:t>, za usluge tekućeg i investicijskog održavanja (3232) iznos od 345.813,92 eura tj. oko 58% više u odnosu na prethodnu godinu, zatim za usluge promidžbe i informiranja (3233) iznos od 20</w:t>
      </w:r>
      <w:r w:rsidR="00A43C42">
        <w:rPr>
          <w:rFonts w:ascii="Times New Roman" w:hAnsi="Times New Roman"/>
          <w:bCs/>
          <w:sz w:val="24"/>
          <w:szCs w:val="24"/>
        </w:rPr>
        <w:t xml:space="preserve">.607,42 eura tj. 67% više u odnosu na prethodnu godinu, za komunalne usluge (3234) iznos od 83.641,63 eura tj. 39% više u odnosu na prethodnu godinu, zatim za zakupnine i najamnine (3235) iznos od 107.342,90 eura tj. oko 39% više u odnosu na prethodnu godinu, za zdravstvene i veterinarske usluge (3236) iznos od 20.881,34 eura bez značajnih odstupanja u odnosu na prethodnu godinu, zatim za intelektualne i osobne usluge (3237) iznos od 67.128,84 eura tj. oko 43% više u odnosu na prethodnu godinu, za računalne usluge (3238) iznos od 23.241,81 euro tj. oko 85% više u odnosu na prethodnu godinu zbog nabave novih računalnih aplikacija i njihovih mjesečnih održavanja te za ostale usluge (3239) iznos od </w:t>
      </w:r>
      <w:r w:rsidR="006459D7">
        <w:rPr>
          <w:rFonts w:ascii="Times New Roman" w:hAnsi="Times New Roman"/>
          <w:bCs/>
          <w:sz w:val="24"/>
          <w:szCs w:val="24"/>
        </w:rPr>
        <w:t>27.088,83 eura što je 36% više u odnosu na isto razdoblje lani. Materijalni rashodi realizirani su i kroz naknade troškova osobama izvan radnog odn</w:t>
      </w:r>
      <w:r w:rsidR="00AB3021">
        <w:rPr>
          <w:rFonts w:ascii="Times New Roman" w:hAnsi="Times New Roman"/>
          <w:bCs/>
          <w:sz w:val="24"/>
          <w:szCs w:val="24"/>
        </w:rPr>
        <w:t>osa (3241) kroz isplatu naknade vatrogascima za hitn</w:t>
      </w:r>
      <w:r w:rsidR="00033F8E">
        <w:rPr>
          <w:rFonts w:ascii="Times New Roman" w:hAnsi="Times New Roman"/>
          <w:bCs/>
          <w:sz w:val="24"/>
          <w:szCs w:val="24"/>
        </w:rPr>
        <w:t>e intervencije, u visini 849,29 eura. U materijalne rashode ubrajaju se i realizirani ostali nespomenuti rashodi poslovanja od čega za naknadu za rad predstavničkih i izvršnih tijela, povjerenstava i slično (3291) iznos od 12.189,90 eura tj. oko 8% više u odnosu na prethodnu godinu, zatim za premije osiguranja  (3292) službenih vozila i druge imovine  iznos od 4.743,46 eura tj. oko 8% više u odnosu na prethodnu godinu, za rashode reprezentacije (3293) realizirano je 9.239,60 eura tj. 65% više u odnosu na prethodnu godinu, za članarine i norme (3294) realizirano je 2.320, 08 eura te nije bilo značajnih odstupanja u odnosu na prethodnu godinu</w:t>
      </w:r>
      <w:r w:rsidR="00A85C7C">
        <w:rPr>
          <w:rFonts w:ascii="Times New Roman" w:hAnsi="Times New Roman"/>
          <w:bCs/>
          <w:sz w:val="24"/>
          <w:szCs w:val="24"/>
        </w:rPr>
        <w:t xml:space="preserve">, za pristojbe i naknade (3295) iznos od 9.933,24 eura tj. oko 26% više u odnosu na prethodnu godinu, troškova sudskih postupaka nije bilo evidentiranih, a za ostale neplanirane, a ostvarene rashode  koji se u trenutku planiranja </w:t>
      </w:r>
      <w:r w:rsidR="00A85C7C">
        <w:rPr>
          <w:rFonts w:ascii="Times New Roman" w:hAnsi="Times New Roman"/>
          <w:bCs/>
          <w:sz w:val="24"/>
          <w:szCs w:val="24"/>
        </w:rPr>
        <w:lastRenderedPageBreak/>
        <w:t xml:space="preserve">nisu mogli predvidjeti, realizirano je 17.595,92 eura </w:t>
      </w:r>
      <w:proofErr w:type="spellStart"/>
      <w:r w:rsidR="00A85C7C">
        <w:rPr>
          <w:rFonts w:ascii="Times New Roman" w:hAnsi="Times New Roman"/>
          <w:bCs/>
          <w:sz w:val="24"/>
          <w:szCs w:val="24"/>
        </w:rPr>
        <w:t>tj</w:t>
      </w:r>
      <w:proofErr w:type="spellEnd"/>
      <w:r w:rsidR="00A85C7C">
        <w:rPr>
          <w:rFonts w:ascii="Times New Roman" w:hAnsi="Times New Roman"/>
          <w:bCs/>
          <w:sz w:val="24"/>
          <w:szCs w:val="24"/>
        </w:rPr>
        <w:t xml:space="preserve"> .oko 53% manje u odnosu na prethodnu godinu.</w:t>
      </w:r>
    </w:p>
    <w:p w14:paraId="6ECC7BF1" w14:textId="77777777" w:rsidR="004D0C73" w:rsidRPr="00795876" w:rsidRDefault="004D0C73" w:rsidP="00F71FA3">
      <w:pPr>
        <w:spacing w:after="0"/>
        <w:jc w:val="both"/>
        <w:rPr>
          <w:rFonts w:ascii="Times New Roman" w:hAnsi="Times New Roman"/>
          <w:sz w:val="24"/>
          <w:szCs w:val="24"/>
        </w:rPr>
      </w:pPr>
    </w:p>
    <w:p w14:paraId="21471D50" w14:textId="0D20E832" w:rsidR="00DA38FD" w:rsidRDefault="009812B8" w:rsidP="009812B8">
      <w:pPr>
        <w:spacing w:after="0"/>
        <w:jc w:val="both"/>
        <w:rPr>
          <w:rFonts w:ascii="Times New Roman" w:hAnsi="Times New Roman"/>
          <w:sz w:val="24"/>
          <w:szCs w:val="24"/>
        </w:rPr>
      </w:pPr>
      <w:r>
        <w:rPr>
          <w:rFonts w:ascii="Times New Roman" w:hAnsi="Times New Roman"/>
          <w:b/>
          <w:bCs/>
          <w:sz w:val="24"/>
          <w:szCs w:val="24"/>
        </w:rPr>
        <w:t xml:space="preserve">Financijski rashodi (34) </w:t>
      </w:r>
      <w:r>
        <w:rPr>
          <w:rFonts w:ascii="Times New Roman" w:hAnsi="Times New Roman"/>
          <w:bCs/>
          <w:sz w:val="24"/>
          <w:szCs w:val="24"/>
        </w:rPr>
        <w:t>realizirani su u visini 3.970,32 eura što je oko 94% ostvarenja godišnjeg plana i oko 28% više u odnosu na isto promatrano razdoblje lani. U financijske r</w:t>
      </w:r>
      <w:r w:rsidR="002A5DEB">
        <w:rPr>
          <w:rFonts w:ascii="Times New Roman" w:hAnsi="Times New Roman"/>
          <w:bCs/>
          <w:sz w:val="24"/>
          <w:szCs w:val="24"/>
        </w:rPr>
        <w:t xml:space="preserve">ashode obuhvaćeni su rashodi za </w:t>
      </w:r>
      <w:r>
        <w:rPr>
          <w:rFonts w:ascii="Times New Roman" w:hAnsi="Times New Roman"/>
          <w:bCs/>
          <w:sz w:val="24"/>
          <w:szCs w:val="24"/>
        </w:rPr>
        <w:t>bankarske usluge i usluge platnog prometa (343</w:t>
      </w:r>
      <w:r w:rsidR="002A5DEB">
        <w:rPr>
          <w:rFonts w:ascii="Times New Roman" w:hAnsi="Times New Roman"/>
          <w:bCs/>
          <w:sz w:val="24"/>
          <w:szCs w:val="24"/>
        </w:rPr>
        <w:t>1) realizirani</w:t>
      </w:r>
      <w:r>
        <w:rPr>
          <w:rFonts w:ascii="Times New Roman" w:hAnsi="Times New Roman"/>
          <w:bCs/>
          <w:sz w:val="24"/>
          <w:szCs w:val="24"/>
        </w:rPr>
        <w:t xml:space="preserve"> u visini 3.930,43 eura</w:t>
      </w:r>
      <w:r w:rsidR="002A5DEB">
        <w:rPr>
          <w:rFonts w:ascii="Times New Roman" w:hAnsi="Times New Roman"/>
          <w:bCs/>
          <w:sz w:val="24"/>
          <w:szCs w:val="24"/>
        </w:rPr>
        <w:t xml:space="preserve"> </w:t>
      </w:r>
      <w:proofErr w:type="spellStart"/>
      <w:r w:rsidR="002A5DEB">
        <w:rPr>
          <w:rFonts w:ascii="Times New Roman" w:hAnsi="Times New Roman"/>
          <w:bCs/>
          <w:sz w:val="24"/>
          <w:szCs w:val="24"/>
        </w:rPr>
        <w:t>tj</w:t>
      </w:r>
      <w:proofErr w:type="spellEnd"/>
      <w:r w:rsidR="002A5DEB">
        <w:rPr>
          <w:rFonts w:ascii="Times New Roman" w:hAnsi="Times New Roman"/>
          <w:bCs/>
          <w:sz w:val="24"/>
          <w:szCs w:val="24"/>
        </w:rPr>
        <w:t xml:space="preserve"> 27% više u odnosu na prethodnu godinu, te rashode za zatezne kamate (3433) realizirane u visini 39,89 eura koje bilježi povećanje u odnosu na prethodnu godinu iz razloga zakašnjelosti plaćanja dospjelih računa.</w:t>
      </w:r>
    </w:p>
    <w:p w14:paraId="6AE9534D" w14:textId="49E4BC35" w:rsidR="009812B8" w:rsidRDefault="009812B8" w:rsidP="00F71FA3">
      <w:pPr>
        <w:spacing w:after="0"/>
        <w:jc w:val="both"/>
        <w:rPr>
          <w:rFonts w:ascii="Times New Roman" w:hAnsi="Times New Roman"/>
          <w:sz w:val="24"/>
          <w:szCs w:val="24"/>
        </w:rPr>
      </w:pPr>
    </w:p>
    <w:p w14:paraId="67151691" w14:textId="0404B4A2" w:rsidR="002A5DEB" w:rsidRDefault="00E47A95" w:rsidP="00F71FA3">
      <w:pPr>
        <w:spacing w:after="0"/>
        <w:jc w:val="both"/>
        <w:rPr>
          <w:rFonts w:ascii="Times New Roman" w:hAnsi="Times New Roman"/>
          <w:sz w:val="24"/>
          <w:szCs w:val="24"/>
        </w:rPr>
      </w:pPr>
      <w:r>
        <w:rPr>
          <w:rFonts w:ascii="Times New Roman" w:hAnsi="Times New Roman"/>
          <w:b/>
          <w:bCs/>
          <w:sz w:val="24"/>
          <w:szCs w:val="24"/>
        </w:rPr>
        <w:t>Su</w:t>
      </w:r>
      <w:r w:rsidR="002A5DEB">
        <w:rPr>
          <w:rFonts w:ascii="Times New Roman" w:hAnsi="Times New Roman"/>
          <w:b/>
          <w:bCs/>
          <w:sz w:val="24"/>
          <w:szCs w:val="24"/>
        </w:rPr>
        <w:t>b</w:t>
      </w:r>
      <w:r>
        <w:rPr>
          <w:rFonts w:ascii="Times New Roman" w:hAnsi="Times New Roman"/>
          <w:b/>
          <w:bCs/>
          <w:sz w:val="24"/>
          <w:szCs w:val="24"/>
        </w:rPr>
        <w:t>v</w:t>
      </w:r>
      <w:r w:rsidR="002A5DEB">
        <w:rPr>
          <w:rFonts w:ascii="Times New Roman" w:hAnsi="Times New Roman"/>
          <w:b/>
          <w:bCs/>
          <w:sz w:val="24"/>
          <w:szCs w:val="24"/>
        </w:rPr>
        <w:t>encije (35)</w:t>
      </w:r>
      <w:r w:rsidR="002A5DEB" w:rsidRPr="002A5DEB">
        <w:rPr>
          <w:rFonts w:ascii="Times New Roman" w:hAnsi="Times New Roman"/>
          <w:bCs/>
          <w:sz w:val="24"/>
          <w:szCs w:val="24"/>
        </w:rPr>
        <w:t xml:space="preserve"> su</w:t>
      </w:r>
      <w:r w:rsidR="002A5DEB">
        <w:rPr>
          <w:rFonts w:ascii="Times New Roman" w:hAnsi="Times New Roman"/>
          <w:b/>
          <w:bCs/>
          <w:sz w:val="24"/>
          <w:szCs w:val="24"/>
        </w:rPr>
        <w:t xml:space="preserve"> </w:t>
      </w:r>
      <w:r w:rsidR="002A5DEB">
        <w:rPr>
          <w:rFonts w:ascii="Times New Roman" w:hAnsi="Times New Roman"/>
          <w:bCs/>
          <w:sz w:val="24"/>
          <w:szCs w:val="24"/>
        </w:rPr>
        <w:t>realizirane u visini 38.570,72 eura što je oko 82% ostvarenja godišnjeg plana i oko 55% manje u odnosu na isto promatrano razdoblje lani. Isplaćene subvencije odnose se na isplaćena sredstva subvencije trgovačkom društvu u javnom sektoru u visini 19.908,42 eura te subvencije poljoprivrednicima i obrtnicima u visini 18.662,30 eura. Detaljnije pojašnjenje isplaćenih subvencija navedeno je u obrazloženju Posebnog dijela Izvještaja, programske klasifikacije.</w:t>
      </w:r>
    </w:p>
    <w:p w14:paraId="3791217E" w14:textId="55BEB1CB" w:rsidR="009812B8" w:rsidRDefault="009812B8" w:rsidP="00F71FA3">
      <w:pPr>
        <w:spacing w:after="0"/>
        <w:jc w:val="both"/>
        <w:rPr>
          <w:rFonts w:ascii="Times New Roman" w:hAnsi="Times New Roman"/>
          <w:sz w:val="24"/>
          <w:szCs w:val="24"/>
        </w:rPr>
      </w:pPr>
    </w:p>
    <w:p w14:paraId="0DA9360B" w14:textId="1B4C2DC4" w:rsidR="0062677A" w:rsidRDefault="002A5DEB" w:rsidP="002A5DEB">
      <w:pPr>
        <w:spacing w:after="0"/>
        <w:jc w:val="both"/>
        <w:rPr>
          <w:rFonts w:ascii="Times New Roman" w:hAnsi="Times New Roman"/>
          <w:bCs/>
          <w:sz w:val="24"/>
          <w:szCs w:val="24"/>
        </w:rPr>
      </w:pPr>
      <w:r>
        <w:rPr>
          <w:rFonts w:ascii="Times New Roman" w:hAnsi="Times New Roman"/>
          <w:b/>
          <w:bCs/>
          <w:sz w:val="24"/>
          <w:szCs w:val="24"/>
        </w:rPr>
        <w:t xml:space="preserve">Pomoći dane u inozemstvo i unutar općeg proračuna (36) </w:t>
      </w:r>
      <w:r>
        <w:rPr>
          <w:rFonts w:ascii="Times New Roman" w:hAnsi="Times New Roman"/>
          <w:bCs/>
          <w:sz w:val="24"/>
          <w:szCs w:val="24"/>
        </w:rPr>
        <w:t xml:space="preserve">realizirane su u visini </w:t>
      </w:r>
      <w:r w:rsidR="00BC3931">
        <w:rPr>
          <w:rFonts w:ascii="Times New Roman" w:hAnsi="Times New Roman"/>
          <w:bCs/>
          <w:sz w:val="24"/>
          <w:szCs w:val="24"/>
        </w:rPr>
        <w:t>5.116,85  eura što je oko 55</w:t>
      </w:r>
      <w:r>
        <w:rPr>
          <w:rFonts w:ascii="Times New Roman" w:hAnsi="Times New Roman"/>
          <w:bCs/>
          <w:sz w:val="24"/>
          <w:szCs w:val="24"/>
        </w:rPr>
        <w:t>% ost</w:t>
      </w:r>
      <w:r w:rsidR="00BC3931">
        <w:rPr>
          <w:rFonts w:ascii="Times New Roman" w:hAnsi="Times New Roman"/>
          <w:bCs/>
          <w:sz w:val="24"/>
          <w:szCs w:val="24"/>
        </w:rPr>
        <w:t>varenja godišnjeg plana i oko 89</w:t>
      </w:r>
      <w:r>
        <w:rPr>
          <w:rFonts w:ascii="Times New Roman" w:hAnsi="Times New Roman"/>
          <w:bCs/>
          <w:sz w:val="24"/>
          <w:szCs w:val="24"/>
        </w:rPr>
        <w:t xml:space="preserve">% </w:t>
      </w:r>
      <w:r w:rsidR="00BC3931">
        <w:rPr>
          <w:rFonts w:ascii="Times New Roman" w:hAnsi="Times New Roman"/>
          <w:bCs/>
          <w:sz w:val="24"/>
          <w:szCs w:val="24"/>
        </w:rPr>
        <w:t>manje</w:t>
      </w:r>
      <w:r>
        <w:rPr>
          <w:rFonts w:ascii="Times New Roman" w:hAnsi="Times New Roman"/>
          <w:bCs/>
          <w:sz w:val="24"/>
          <w:szCs w:val="24"/>
        </w:rPr>
        <w:t xml:space="preserve"> u odnosu na isto promatrano razdoblje lani</w:t>
      </w:r>
      <w:r w:rsidR="004F6C4D">
        <w:rPr>
          <w:rFonts w:ascii="Times New Roman" w:hAnsi="Times New Roman"/>
          <w:bCs/>
          <w:sz w:val="24"/>
          <w:szCs w:val="24"/>
        </w:rPr>
        <w:t>, od čega su tekuće pomoći unutar općeg proračuna (3631) isplaćene u visini 2.572,80 eura bez značajnih odstupanja u odnosu na prethodnu godine, a pomoći proračunskim korisnicima drugih proračuna isplaćene su kroz tekuće pomoći proračunskim korisnicima drugih proračuna (3661) u visini 2.544,05 eura dok u 2023. godini nije bilo evidentiranih isplata kapitalnih pomoći proračunskim korisnicima drugih proračuna (3662). Detaljnije pojašnjenje isplaćenih pomoći navedeno je u obrazloženju Posebnog dijela Izvještaja, programske klasifikacije.</w:t>
      </w:r>
    </w:p>
    <w:p w14:paraId="548466BC" w14:textId="7D34974D" w:rsidR="004F6C4D" w:rsidRDefault="004F6C4D" w:rsidP="002A5DEB">
      <w:pPr>
        <w:spacing w:after="0"/>
        <w:jc w:val="both"/>
        <w:rPr>
          <w:rFonts w:ascii="Times New Roman" w:hAnsi="Times New Roman"/>
          <w:bCs/>
          <w:sz w:val="24"/>
          <w:szCs w:val="24"/>
        </w:rPr>
      </w:pPr>
    </w:p>
    <w:p w14:paraId="659D71FC" w14:textId="198880C5" w:rsidR="004F6C4D" w:rsidRDefault="004F6C4D" w:rsidP="002A5DEB">
      <w:pPr>
        <w:spacing w:after="0"/>
        <w:jc w:val="both"/>
        <w:rPr>
          <w:rFonts w:ascii="Times New Roman" w:hAnsi="Times New Roman"/>
          <w:bCs/>
          <w:sz w:val="24"/>
          <w:szCs w:val="24"/>
        </w:rPr>
      </w:pPr>
      <w:r>
        <w:rPr>
          <w:rFonts w:ascii="Times New Roman" w:hAnsi="Times New Roman"/>
          <w:b/>
          <w:bCs/>
          <w:sz w:val="24"/>
          <w:szCs w:val="24"/>
        </w:rPr>
        <w:t>N</w:t>
      </w:r>
      <w:r w:rsidRPr="00214F69">
        <w:rPr>
          <w:rFonts w:ascii="Times New Roman" w:hAnsi="Times New Roman"/>
          <w:b/>
          <w:bCs/>
          <w:sz w:val="24"/>
          <w:szCs w:val="24"/>
        </w:rPr>
        <w:t xml:space="preserve">aknade građanima i kućanstvima </w:t>
      </w:r>
      <w:r>
        <w:rPr>
          <w:rFonts w:ascii="Times New Roman" w:hAnsi="Times New Roman"/>
          <w:b/>
          <w:bCs/>
          <w:sz w:val="24"/>
          <w:szCs w:val="24"/>
        </w:rPr>
        <w:t xml:space="preserve">na temelju osiguranja i druge naknade (37) </w:t>
      </w:r>
      <w:r>
        <w:rPr>
          <w:rFonts w:ascii="Times New Roman" w:hAnsi="Times New Roman"/>
          <w:bCs/>
          <w:sz w:val="24"/>
          <w:szCs w:val="24"/>
        </w:rPr>
        <w:t>realizirani su u visini 267.911,82 eura što je oko 94% ostvarenja godišnjeg plana i oko 28% više u odnosu na isto promatrano razdoblje lani</w:t>
      </w:r>
      <w:r w:rsidR="00493CA3">
        <w:rPr>
          <w:rFonts w:ascii="Times New Roman" w:hAnsi="Times New Roman"/>
          <w:bCs/>
          <w:sz w:val="24"/>
          <w:szCs w:val="24"/>
        </w:rPr>
        <w:t xml:space="preserve">, navedeno je isplaćeno kroz naknade građanima i kućanstvima iz proračuna, od čega u novcu 328.373,65 eura za </w:t>
      </w:r>
      <w:r w:rsidR="00493CA3">
        <w:rPr>
          <w:rFonts w:ascii="Times New Roman" w:hAnsi="Times New Roman"/>
          <w:sz w:val="24"/>
          <w:szCs w:val="24"/>
        </w:rPr>
        <w:t>jednokratne novčane pomoći, stipendije učenicima i studentima, naknade za opremanje novorođenčadi,  naknade za ogrjev, potpore mladima za stambeno zbrinjavanje, povrat troškova sterilizacije i kastracije pasa i mačaka, sufinanciranje predškolskog odgoja i obrazovanja</w:t>
      </w:r>
      <w:r w:rsidR="00493CA3">
        <w:rPr>
          <w:rFonts w:ascii="Times New Roman" w:hAnsi="Times New Roman"/>
          <w:bCs/>
          <w:sz w:val="24"/>
          <w:szCs w:val="24"/>
        </w:rPr>
        <w:t xml:space="preserve"> (3721), a u naravni 29.538,17 eura za </w:t>
      </w:r>
      <w:r w:rsidR="00493CA3">
        <w:rPr>
          <w:rFonts w:ascii="Times New Roman" w:hAnsi="Times New Roman"/>
          <w:sz w:val="24"/>
          <w:szCs w:val="24"/>
        </w:rPr>
        <w:t>sufinanciranje cijene prijevoza učenika i studenata, sufinanciranje cijene prehrane osnovnoškolcima sukladno Socijalnom programu te sufinanciranje produženog boravka učenika osnovne škole (3722).</w:t>
      </w:r>
    </w:p>
    <w:p w14:paraId="43F741B5" w14:textId="77777777" w:rsidR="004F6C4D" w:rsidRDefault="004F6C4D" w:rsidP="002A5DEB">
      <w:pPr>
        <w:spacing w:after="0"/>
        <w:jc w:val="both"/>
        <w:rPr>
          <w:rFonts w:ascii="Times New Roman" w:hAnsi="Times New Roman"/>
          <w:bCs/>
          <w:sz w:val="24"/>
          <w:szCs w:val="24"/>
        </w:rPr>
      </w:pPr>
    </w:p>
    <w:p w14:paraId="01199093" w14:textId="200287E6" w:rsidR="0062677A" w:rsidRDefault="00497562" w:rsidP="002A5DEB">
      <w:pPr>
        <w:spacing w:after="0"/>
        <w:jc w:val="both"/>
        <w:rPr>
          <w:rFonts w:ascii="Times New Roman" w:hAnsi="Times New Roman"/>
          <w:bCs/>
          <w:sz w:val="24"/>
          <w:szCs w:val="24"/>
        </w:rPr>
      </w:pPr>
      <w:r>
        <w:rPr>
          <w:rFonts w:ascii="Times New Roman" w:hAnsi="Times New Roman"/>
          <w:b/>
          <w:bCs/>
          <w:sz w:val="24"/>
          <w:szCs w:val="24"/>
        </w:rPr>
        <w:t xml:space="preserve">Ostali rashodi (38) </w:t>
      </w:r>
      <w:r>
        <w:rPr>
          <w:rFonts w:ascii="Times New Roman" w:hAnsi="Times New Roman"/>
          <w:bCs/>
          <w:sz w:val="24"/>
          <w:szCs w:val="24"/>
        </w:rPr>
        <w:t xml:space="preserve">realizirani su u visini 512.772,03 eura što je oko 83% ostvarenja godišnjeg plana i oko 26% više u odnosu na isto promatrano razdoblje lani. Ostali rashodi obuhvaćaju realizirana sredstva za tekuće donacije u novcu (3811) isplaćene </w:t>
      </w:r>
      <w:r>
        <w:rPr>
          <w:rFonts w:ascii="Times New Roman" w:hAnsi="Times New Roman"/>
          <w:sz w:val="24"/>
          <w:szCs w:val="24"/>
        </w:rPr>
        <w:t>udrugama, sportskim klubovima te neprofitnim organizacijama i političkim strankama, sveukupno</w:t>
      </w:r>
      <w:r>
        <w:rPr>
          <w:rFonts w:ascii="Times New Roman" w:hAnsi="Times New Roman"/>
          <w:bCs/>
          <w:sz w:val="24"/>
          <w:szCs w:val="24"/>
        </w:rPr>
        <w:t xml:space="preserve"> u visini 302.088,21 euro tj. oko 28% više nego isto razdoblje lani, također obuhvaćaju i realizirana sredstva za kapitalne donacije neprofitnim organizacijama (3821) isplaćene u visini 31.595,75 euro bez značajnih odstupanja u odnosu na prethodnu godinu. U ovu skupinu evidentirani su rashodi kapitalnih pomoći trgovačkim društvima u javnom sektoru (3861) realiziranih u visini 178.088,07 eura što je oko 32% više u odnosu na isto razdoblje lani, a sredstva su isplaćena namjenski sukladno zahtjevu za isplatu i Odluci Općinskog vijeća.</w:t>
      </w:r>
    </w:p>
    <w:p w14:paraId="27A4C73D" w14:textId="02551903" w:rsidR="0094578D" w:rsidRDefault="0094578D" w:rsidP="00697F56">
      <w:pPr>
        <w:spacing w:after="0"/>
        <w:jc w:val="both"/>
        <w:rPr>
          <w:rFonts w:ascii="Times New Roman" w:hAnsi="Times New Roman"/>
          <w:sz w:val="24"/>
          <w:szCs w:val="24"/>
        </w:rPr>
      </w:pPr>
    </w:p>
    <w:p w14:paraId="777C39EF" w14:textId="77777777" w:rsidR="004D0C73" w:rsidRPr="00795876" w:rsidRDefault="004D0C73" w:rsidP="00697F56">
      <w:pPr>
        <w:spacing w:after="0"/>
        <w:jc w:val="both"/>
        <w:rPr>
          <w:rFonts w:ascii="Times New Roman" w:hAnsi="Times New Roman"/>
          <w:sz w:val="24"/>
          <w:szCs w:val="24"/>
        </w:rPr>
      </w:pPr>
    </w:p>
    <w:p w14:paraId="73C790AA" w14:textId="25E2F0A9" w:rsidR="00B01C99" w:rsidRDefault="00B01C99" w:rsidP="00697F56">
      <w:pPr>
        <w:pStyle w:val="Bezproreda"/>
        <w:jc w:val="both"/>
        <w:rPr>
          <w:rFonts w:ascii="Times New Roman" w:hAnsi="Times New Roman"/>
          <w:sz w:val="24"/>
          <w:szCs w:val="24"/>
        </w:rPr>
      </w:pPr>
      <w:r w:rsidRPr="00795876">
        <w:rPr>
          <w:rFonts w:ascii="Times New Roman" w:hAnsi="Times New Roman"/>
          <w:i/>
          <w:sz w:val="24"/>
          <w:szCs w:val="24"/>
        </w:rPr>
        <w:lastRenderedPageBreak/>
        <w:t>RASHODI ZA NABAVU NEFINANCIJSKE IMOVINE,</w:t>
      </w:r>
      <w:r w:rsidRPr="00795876">
        <w:rPr>
          <w:rFonts w:ascii="Times New Roman" w:hAnsi="Times New Roman"/>
          <w:sz w:val="24"/>
          <w:szCs w:val="24"/>
        </w:rPr>
        <w:t xml:space="preserve"> u razdoblju od 01.01 do 31.12.202</w:t>
      </w:r>
      <w:r w:rsidR="00F2619D">
        <w:rPr>
          <w:rFonts w:ascii="Times New Roman" w:hAnsi="Times New Roman"/>
          <w:sz w:val="24"/>
          <w:szCs w:val="24"/>
        </w:rPr>
        <w:t>3</w:t>
      </w:r>
      <w:r w:rsidRPr="00795876">
        <w:rPr>
          <w:rFonts w:ascii="Times New Roman" w:hAnsi="Times New Roman"/>
          <w:sz w:val="24"/>
          <w:szCs w:val="24"/>
        </w:rPr>
        <w:t>. godine realizirani su</w:t>
      </w:r>
      <w:r w:rsidRPr="00C24A94">
        <w:rPr>
          <w:rFonts w:ascii="Times New Roman" w:hAnsi="Times New Roman"/>
          <w:sz w:val="24"/>
          <w:szCs w:val="24"/>
        </w:rPr>
        <w:t xml:space="preserve"> u ukupnom iznosi od </w:t>
      </w:r>
      <w:r w:rsidR="00263515">
        <w:rPr>
          <w:rFonts w:ascii="Times New Roman" w:hAnsi="Times New Roman"/>
          <w:sz w:val="24"/>
          <w:szCs w:val="24"/>
        </w:rPr>
        <w:t>770.097,51 euro</w:t>
      </w:r>
      <w:r w:rsidRPr="00C24A94">
        <w:rPr>
          <w:rFonts w:ascii="Times New Roman" w:hAnsi="Times New Roman"/>
          <w:sz w:val="24"/>
          <w:szCs w:val="24"/>
        </w:rPr>
        <w:t xml:space="preserve"> što je ostvarenje od </w:t>
      </w:r>
      <w:r w:rsidR="00263515">
        <w:rPr>
          <w:rFonts w:ascii="Times New Roman" w:hAnsi="Times New Roman"/>
          <w:sz w:val="24"/>
          <w:szCs w:val="24"/>
        </w:rPr>
        <w:t>59</w:t>
      </w:r>
      <w:r w:rsidRPr="00C24A94">
        <w:rPr>
          <w:rFonts w:ascii="Times New Roman" w:hAnsi="Times New Roman"/>
          <w:sz w:val="24"/>
          <w:szCs w:val="24"/>
        </w:rPr>
        <w:t xml:space="preserve">% godišnjeg plana i oko </w:t>
      </w:r>
      <w:r w:rsidR="00263515">
        <w:rPr>
          <w:rFonts w:ascii="Times New Roman" w:hAnsi="Times New Roman"/>
          <w:sz w:val="24"/>
          <w:szCs w:val="24"/>
        </w:rPr>
        <w:t>6</w:t>
      </w:r>
      <w:r w:rsidRPr="00C24A94">
        <w:rPr>
          <w:rFonts w:ascii="Times New Roman" w:hAnsi="Times New Roman"/>
          <w:sz w:val="24"/>
          <w:szCs w:val="24"/>
        </w:rPr>
        <w:t xml:space="preserve">% </w:t>
      </w:r>
      <w:r w:rsidR="00263515">
        <w:rPr>
          <w:rFonts w:ascii="Times New Roman" w:hAnsi="Times New Roman"/>
          <w:sz w:val="24"/>
          <w:szCs w:val="24"/>
        </w:rPr>
        <w:t>manje</w:t>
      </w:r>
      <w:r w:rsidRPr="00C24A94">
        <w:rPr>
          <w:rFonts w:ascii="Times New Roman" w:hAnsi="Times New Roman"/>
          <w:sz w:val="24"/>
          <w:szCs w:val="24"/>
        </w:rPr>
        <w:t xml:space="preserve"> nego </w:t>
      </w:r>
      <w:r w:rsidR="00263515">
        <w:rPr>
          <w:rFonts w:ascii="Times New Roman" w:hAnsi="Times New Roman"/>
          <w:sz w:val="24"/>
          <w:szCs w:val="24"/>
        </w:rPr>
        <w:t>realizirani</w:t>
      </w:r>
      <w:r w:rsidRPr="00C24A94">
        <w:rPr>
          <w:rFonts w:ascii="Times New Roman" w:hAnsi="Times New Roman"/>
          <w:sz w:val="24"/>
          <w:szCs w:val="24"/>
        </w:rPr>
        <w:t xml:space="preserve"> rashodi za nabavu nefinancijske imovine u 202</w:t>
      </w:r>
      <w:r w:rsidR="00263515">
        <w:rPr>
          <w:rFonts w:ascii="Times New Roman" w:hAnsi="Times New Roman"/>
          <w:sz w:val="24"/>
          <w:szCs w:val="24"/>
        </w:rPr>
        <w:t>2</w:t>
      </w:r>
      <w:r w:rsidRPr="00C24A94">
        <w:rPr>
          <w:rFonts w:ascii="Times New Roman" w:hAnsi="Times New Roman"/>
          <w:sz w:val="24"/>
          <w:szCs w:val="24"/>
        </w:rPr>
        <w:t>. godini. Obra</w:t>
      </w:r>
      <w:r w:rsidR="00263515">
        <w:rPr>
          <w:rFonts w:ascii="Times New Roman" w:hAnsi="Times New Roman"/>
          <w:sz w:val="24"/>
          <w:szCs w:val="24"/>
        </w:rPr>
        <w:t>zloženje izvršenje rashoda 2023. godine</w:t>
      </w:r>
      <w:r w:rsidRPr="00C24A94">
        <w:rPr>
          <w:rFonts w:ascii="Times New Roman" w:hAnsi="Times New Roman"/>
          <w:sz w:val="24"/>
          <w:szCs w:val="24"/>
        </w:rPr>
        <w:t xml:space="preserve"> navodi se u nastavku.</w:t>
      </w:r>
    </w:p>
    <w:p w14:paraId="0E37464F" w14:textId="7991000A" w:rsidR="00263515" w:rsidRDefault="00263515" w:rsidP="00697F56">
      <w:pPr>
        <w:pStyle w:val="Bezproreda"/>
        <w:jc w:val="both"/>
        <w:rPr>
          <w:rFonts w:ascii="Times New Roman" w:hAnsi="Times New Roman"/>
          <w:sz w:val="24"/>
          <w:szCs w:val="24"/>
        </w:rPr>
      </w:pPr>
    </w:p>
    <w:p w14:paraId="4ABB7A71" w14:textId="08E4313B" w:rsidR="00263515" w:rsidRDefault="00263515" w:rsidP="00697F56">
      <w:pPr>
        <w:pStyle w:val="Bezproreda"/>
        <w:jc w:val="both"/>
        <w:rPr>
          <w:rFonts w:ascii="Times New Roman" w:hAnsi="Times New Roman"/>
          <w:bCs/>
          <w:sz w:val="24"/>
          <w:szCs w:val="24"/>
        </w:rPr>
      </w:pPr>
      <w:r>
        <w:rPr>
          <w:rFonts w:ascii="Times New Roman" w:hAnsi="Times New Roman"/>
          <w:b/>
          <w:bCs/>
          <w:sz w:val="24"/>
          <w:szCs w:val="24"/>
        </w:rPr>
        <w:t xml:space="preserve">Rashodi za nabavu </w:t>
      </w:r>
      <w:proofErr w:type="spellStart"/>
      <w:r>
        <w:rPr>
          <w:rFonts w:ascii="Times New Roman" w:hAnsi="Times New Roman"/>
          <w:b/>
          <w:bCs/>
          <w:sz w:val="24"/>
          <w:szCs w:val="24"/>
        </w:rPr>
        <w:t>neproizvedene</w:t>
      </w:r>
      <w:proofErr w:type="spellEnd"/>
      <w:r>
        <w:rPr>
          <w:rFonts w:ascii="Times New Roman" w:hAnsi="Times New Roman"/>
          <w:b/>
          <w:bCs/>
          <w:sz w:val="24"/>
          <w:szCs w:val="24"/>
        </w:rPr>
        <w:t xml:space="preserve"> dugotrajne imovine (41) </w:t>
      </w:r>
      <w:r>
        <w:rPr>
          <w:rFonts w:ascii="Times New Roman" w:hAnsi="Times New Roman"/>
          <w:bCs/>
          <w:sz w:val="24"/>
          <w:szCs w:val="24"/>
        </w:rPr>
        <w:t>planirani su u visini 37.959,44 eura no evidentirane realizacije nije bilo.</w:t>
      </w:r>
    </w:p>
    <w:p w14:paraId="35415BF5" w14:textId="27719056" w:rsidR="00263515" w:rsidRDefault="00263515" w:rsidP="00697F56">
      <w:pPr>
        <w:pStyle w:val="Bezproreda"/>
        <w:jc w:val="both"/>
        <w:rPr>
          <w:rFonts w:ascii="Times New Roman" w:hAnsi="Times New Roman"/>
          <w:bCs/>
          <w:sz w:val="24"/>
          <w:szCs w:val="24"/>
        </w:rPr>
      </w:pPr>
    </w:p>
    <w:p w14:paraId="4ABAEDE9" w14:textId="35ABAB19" w:rsidR="00263515" w:rsidRPr="00D969CC" w:rsidRDefault="00263515" w:rsidP="00263515">
      <w:pPr>
        <w:pStyle w:val="Bezproreda"/>
        <w:jc w:val="both"/>
      </w:pPr>
      <w:r>
        <w:rPr>
          <w:rFonts w:ascii="Times New Roman" w:hAnsi="Times New Roman"/>
          <w:b/>
          <w:bCs/>
          <w:sz w:val="24"/>
          <w:szCs w:val="24"/>
        </w:rPr>
        <w:t xml:space="preserve">Rashodi za nabavu proizvedene dugotrajne imovine (42) </w:t>
      </w:r>
      <w:r>
        <w:rPr>
          <w:rFonts w:ascii="Times New Roman" w:hAnsi="Times New Roman"/>
          <w:bCs/>
          <w:sz w:val="24"/>
          <w:szCs w:val="24"/>
        </w:rPr>
        <w:t>realizirani su u visini 379.992,30 eura što je oko 58% ostvarenja godišnjeg plana i oko 4% manje u odnosu na isto promatrano razdoblje lani.</w:t>
      </w:r>
      <w:r w:rsidR="00DB5F95">
        <w:rPr>
          <w:rFonts w:ascii="Times New Roman" w:hAnsi="Times New Roman"/>
          <w:bCs/>
          <w:sz w:val="24"/>
          <w:szCs w:val="24"/>
        </w:rPr>
        <w:t xml:space="preserve"> U ovu skupinu obuhvaćeni su rashodi za ostale građevinske objekte (4214) realizirane u </w:t>
      </w:r>
      <w:r w:rsidR="00AB06BC">
        <w:rPr>
          <w:rFonts w:ascii="Times New Roman" w:hAnsi="Times New Roman"/>
          <w:bCs/>
          <w:sz w:val="24"/>
          <w:szCs w:val="24"/>
        </w:rPr>
        <w:t xml:space="preserve">visini 79.369,42 eura, a odnose se na novu javnu rasvjetu, autobusne nadstrešnice, ulaganja u obnovu zidova Starog Grada </w:t>
      </w:r>
      <w:proofErr w:type="spellStart"/>
      <w:r w:rsidR="00AB06BC">
        <w:rPr>
          <w:rFonts w:ascii="Times New Roman" w:hAnsi="Times New Roman"/>
          <w:bCs/>
          <w:sz w:val="24"/>
          <w:szCs w:val="24"/>
        </w:rPr>
        <w:t>Drežnik</w:t>
      </w:r>
      <w:proofErr w:type="spellEnd"/>
      <w:r w:rsidR="00AB06BC">
        <w:rPr>
          <w:rFonts w:ascii="Times New Roman" w:hAnsi="Times New Roman"/>
          <w:bCs/>
          <w:sz w:val="24"/>
          <w:szCs w:val="24"/>
        </w:rPr>
        <w:t xml:space="preserve"> i sl.</w:t>
      </w:r>
      <w:r w:rsidR="00DB5F95" w:rsidRPr="00D969CC">
        <w:rPr>
          <w:rFonts w:ascii="Times New Roman" w:hAnsi="Times New Roman"/>
          <w:bCs/>
          <w:sz w:val="24"/>
          <w:szCs w:val="24"/>
        </w:rPr>
        <w:t xml:space="preserve">, zatim </w:t>
      </w:r>
      <w:r w:rsidR="00D969CC">
        <w:rPr>
          <w:rFonts w:ascii="Times New Roman" w:hAnsi="Times New Roman"/>
          <w:bCs/>
          <w:sz w:val="24"/>
          <w:szCs w:val="24"/>
        </w:rPr>
        <w:t xml:space="preserve">rashodi za </w:t>
      </w:r>
      <w:r w:rsidR="00DB5F95" w:rsidRPr="00D969CC">
        <w:rPr>
          <w:rFonts w:ascii="Times New Roman" w:hAnsi="Times New Roman"/>
          <w:bCs/>
          <w:sz w:val="24"/>
          <w:szCs w:val="24"/>
        </w:rPr>
        <w:t>nabavu uredske opreme i namještaja</w:t>
      </w:r>
      <w:r w:rsidR="00D969CC">
        <w:rPr>
          <w:rFonts w:ascii="Times New Roman" w:hAnsi="Times New Roman"/>
          <w:bCs/>
          <w:sz w:val="24"/>
          <w:szCs w:val="24"/>
        </w:rPr>
        <w:t xml:space="preserve"> (4221) za što su realizirana sredstva u visini 8</w:t>
      </w:r>
      <w:r w:rsidR="00CE486C">
        <w:rPr>
          <w:rFonts w:ascii="Times New Roman" w:hAnsi="Times New Roman"/>
          <w:bCs/>
          <w:sz w:val="24"/>
          <w:szCs w:val="24"/>
        </w:rPr>
        <w:t>.</w:t>
      </w:r>
      <w:r w:rsidR="00D969CC">
        <w:rPr>
          <w:rFonts w:ascii="Times New Roman" w:hAnsi="Times New Roman"/>
          <w:bCs/>
          <w:sz w:val="24"/>
          <w:szCs w:val="24"/>
        </w:rPr>
        <w:t>383,11 eura, također i rashodi  nabave opreme za održavanje i zaštitu (4223) poput zaštitne ograde i odbojnika realizirana sredstva u visini 42.062,50 eura</w:t>
      </w:r>
      <w:r w:rsidR="00CE486C">
        <w:rPr>
          <w:rFonts w:ascii="Times New Roman" w:hAnsi="Times New Roman"/>
          <w:bCs/>
          <w:sz w:val="24"/>
          <w:szCs w:val="24"/>
        </w:rPr>
        <w:t xml:space="preserve">, </w:t>
      </w:r>
      <w:r w:rsidR="00AB06BC">
        <w:rPr>
          <w:rFonts w:ascii="Times New Roman" w:hAnsi="Times New Roman"/>
          <w:bCs/>
          <w:sz w:val="24"/>
          <w:szCs w:val="24"/>
        </w:rPr>
        <w:t xml:space="preserve">za nabavu novih </w:t>
      </w:r>
      <w:r w:rsidR="004516E7">
        <w:rPr>
          <w:rFonts w:ascii="Times New Roman" w:hAnsi="Times New Roman"/>
          <w:bCs/>
          <w:sz w:val="24"/>
          <w:szCs w:val="24"/>
        </w:rPr>
        <w:t>u</w:t>
      </w:r>
      <w:r w:rsidR="00AB06BC">
        <w:rPr>
          <w:rFonts w:ascii="Times New Roman" w:hAnsi="Times New Roman"/>
          <w:bCs/>
          <w:sz w:val="24"/>
          <w:szCs w:val="24"/>
        </w:rPr>
        <w:t>ređaja, strojeva i opreme</w:t>
      </w:r>
      <w:r w:rsidR="004516E7">
        <w:rPr>
          <w:rFonts w:ascii="Times New Roman" w:hAnsi="Times New Roman"/>
          <w:bCs/>
          <w:sz w:val="24"/>
          <w:szCs w:val="24"/>
        </w:rPr>
        <w:t xml:space="preserve"> za ostale namjene (4227) </w:t>
      </w:r>
      <w:r w:rsidR="00AB06BC">
        <w:rPr>
          <w:rFonts w:ascii="Times New Roman" w:hAnsi="Times New Roman"/>
          <w:bCs/>
          <w:sz w:val="24"/>
          <w:szCs w:val="24"/>
        </w:rPr>
        <w:t>poput</w:t>
      </w:r>
      <w:r w:rsidR="004516E7">
        <w:rPr>
          <w:rFonts w:ascii="Times New Roman" w:hAnsi="Times New Roman"/>
          <w:bCs/>
          <w:sz w:val="24"/>
          <w:szCs w:val="24"/>
        </w:rPr>
        <w:t xml:space="preserve"> božićne dekoracije </w:t>
      </w:r>
      <w:r w:rsidR="004516E7" w:rsidRPr="00AB06BC">
        <w:rPr>
          <w:rFonts w:ascii="Times New Roman" w:hAnsi="Times New Roman"/>
          <w:bCs/>
          <w:sz w:val="24"/>
          <w:szCs w:val="24"/>
        </w:rPr>
        <w:t xml:space="preserve">i opreme za dječje </w:t>
      </w:r>
      <w:r w:rsidR="00AB06BC" w:rsidRPr="00AB06BC">
        <w:rPr>
          <w:rFonts w:ascii="Times New Roman" w:hAnsi="Times New Roman"/>
          <w:bCs/>
          <w:sz w:val="24"/>
          <w:szCs w:val="24"/>
        </w:rPr>
        <w:t>igralište, realizirana su sredstva</w:t>
      </w:r>
      <w:r w:rsidR="004516E7" w:rsidRPr="00AB06BC">
        <w:rPr>
          <w:rFonts w:ascii="Times New Roman" w:hAnsi="Times New Roman"/>
          <w:bCs/>
          <w:sz w:val="24"/>
          <w:szCs w:val="24"/>
        </w:rPr>
        <w:t xml:space="preserve"> u visini </w:t>
      </w:r>
      <w:r w:rsidR="004516E7">
        <w:rPr>
          <w:rFonts w:ascii="Times New Roman" w:hAnsi="Times New Roman"/>
          <w:bCs/>
          <w:sz w:val="24"/>
          <w:szCs w:val="24"/>
        </w:rPr>
        <w:t xml:space="preserve">60.656,49 eura, zatim za nabavu prijevoznog sredstva u cestovnom prometu (4231) </w:t>
      </w:r>
      <w:r w:rsidR="00AB06BC">
        <w:rPr>
          <w:rFonts w:ascii="Times New Roman" w:hAnsi="Times New Roman"/>
          <w:bCs/>
          <w:sz w:val="24"/>
          <w:szCs w:val="24"/>
        </w:rPr>
        <w:t>tj. nabavu</w:t>
      </w:r>
      <w:r w:rsidR="004516E7">
        <w:rPr>
          <w:rFonts w:ascii="Times New Roman" w:hAnsi="Times New Roman"/>
          <w:bCs/>
          <w:sz w:val="24"/>
          <w:szCs w:val="24"/>
        </w:rPr>
        <w:t xml:space="preserve"> </w:t>
      </w:r>
      <w:proofErr w:type="spellStart"/>
      <w:r w:rsidR="004516E7">
        <w:rPr>
          <w:rFonts w:ascii="Times New Roman" w:hAnsi="Times New Roman"/>
          <w:bCs/>
          <w:sz w:val="24"/>
          <w:szCs w:val="24"/>
        </w:rPr>
        <w:t>minibagera</w:t>
      </w:r>
      <w:proofErr w:type="spellEnd"/>
      <w:r w:rsidR="004516E7">
        <w:rPr>
          <w:rFonts w:ascii="Times New Roman" w:hAnsi="Times New Roman"/>
          <w:bCs/>
          <w:sz w:val="24"/>
          <w:szCs w:val="24"/>
        </w:rPr>
        <w:t xml:space="preserve"> realizirano je 60.780,41 euro, za višegodišnje nasade (4251) posađene kod groblja u </w:t>
      </w:r>
      <w:proofErr w:type="spellStart"/>
      <w:r w:rsidR="004516E7">
        <w:rPr>
          <w:rFonts w:ascii="Times New Roman" w:hAnsi="Times New Roman"/>
          <w:bCs/>
          <w:sz w:val="24"/>
          <w:szCs w:val="24"/>
        </w:rPr>
        <w:t>Drežnik</w:t>
      </w:r>
      <w:proofErr w:type="spellEnd"/>
      <w:r w:rsidR="004516E7">
        <w:rPr>
          <w:rFonts w:ascii="Times New Roman" w:hAnsi="Times New Roman"/>
          <w:bCs/>
          <w:sz w:val="24"/>
          <w:szCs w:val="24"/>
        </w:rPr>
        <w:t xml:space="preserve"> Gradu realizirano je 3.894,95 eura, zatim za ulaganje u računalne programe (4262) tj. nabavu novih aplikacija </w:t>
      </w:r>
      <w:r w:rsidR="00AB06BC">
        <w:rPr>
          <w:rFonts w:ascii="Times New Roman" w:hAnsi="Times New Roman"/>
          <w:bCs/>
          <w:sz w:val="24"/>
          <w:szCs w:val="24"/>
        </w:rPr>
        <w:t xml:space="preserve">potrebitih </w:t>
      </w:r>
      <w:r w:rsidR="004516E7">
        <w:rPr>
          <w:rFonts w:ascii="Times New Roman" w:hAnsi="Times New Roman"/>
          <w:bCs/>
          <w:sz w:val="24"/>
          <w:szCs w:val="24"/>
        </w:rPr>
        <w:t>za redovan rad ureda, realizirana su sredstva u visini 11.842,34 eura, za izmjene i dopune te popratnu dokumentaciju za izradu prostornih planova (4263) realizirana su sredstva u visini 26.009,48 eura te za nabavu projektne i druge dokumentacije kao preduvjet realizacije investicijskih projekata (4264) realizirano je 86.992,60 eura.</w:t>
      </w:r>
    </w:p>
    <w:p w14:paraId="745D02DC" w14:textId="15CFA8CA" w:rsidR="00697F56" w:rsidRDefault="00697F56" w:rsidP="005511D2">
      <w:pPr>
        <w:spacing w:after="0"/>
        <w:jc w:val="both"/>
        <w:rPr>
          <w:rFonts w:ascii="Times New Roman" w:hAnsi="Times New Roman"/>
          <w:sz w:val="24"/>
          <w:szCs w:val="24"/>
        </w:rPr>
      </w:pPr>
    </w:p>
    <w:p w14:paraId="2F43AEFB" w14:textId="43F04E74" w:rsidR="00697F56" w:rsidRDefault="00385A7E" w:rsidP="005511D2">
      <w:pPr>
        <w:spacing w:after="0"/>
        <w:jc w:val="both"/>
        <w:rPr>
          <w:rFonts w:ascii="Times New Roman" w:hAnsi="Times New Roman"/>
          <w:sz w:val="24"/>
          <w:szCs w:val="24"/>
        </w:rPr>
      </w:pPr>
      <w:r>
        <w:rPr>
          <w:rFonts w:ascii="Times New Roman" w:hAnsi="Times New Roman"/>
          <w:b/>
          <w:bCs/>
          <w:sz w:val="24"/>
          <w:szCs w:val="24"/>
        </w:rPr>
        <w:t>Rashodi za do</w:t>
      </w:r>
      <w:r w:rsidR="00697F56" w:rsidRPr="00B43F2A">
        <w:rPr>
          <w:rFonts w:ascii="Times New Roman" w:hAnsi="Times New Roman"/>
          <w:b/>
          <w:bCs/>
          <w:sz w:val="24"/>
          <w:szCs w:val="24"/>
        </w:rPr>
        <w:t xml:space="preserve">datna  ulaganja </w:t>
      </w:r>
      <w:r>
        <w:rPr>
          <w:rFonts w:ascii="Times New Roman" w:hAnsi="Times New Roman"/>
          <w:b/>
          <w:bCs/>
          <w:sz w:val="24"/>
          <w:szCs w:val="24"/>
        </w:rPr>
        <w:t>na nefinancijskoj imovini</w:t>
      </w:r>
      <w:r w:rsidR="00E47A95">
        <w:rPr>
          <w:rFonts w:ascii="Times New Roman" w:hAnsi="Times New Roman"/>
          <w:b/>
          <w:bCs/>
          <w:sz w:val="24"/>
          <w:szCs w:val="24"/>
        </w:rPr>
        <w:t xml:space="preserve"> (45)</w:t>
      </w:r>
      <w:r>
        <w:rPr>
          <w:rFonts w:ascii="Times New Roman" w:hAnsi="Times New Roman"/>
          <w:sz w:val="24"/>
          <w:szCs w:val="24"/>
        </w:rPr>
        <w:t xml:space="preserve"> realizirani</w:t>
      </w:r>
      <w:r w:rsidR="00697F56">
        <w:rPr>
          <w:rFonts w:ascii="Times New Roman" w:hAnsi="Times New Roman"/>
          <w:sz w:val="24"/>
          <w:szCs w:val="24"/>
        </w:rPr>
        <w:t xml:space="preserve"> su u visini </w:t>
      </w:r>
      <w:r>
        <w:rPr>
          <w:rFonts w:ascii="Times New Roman" w:hAnsi="Times New Roman"/>
          <w:sz w:val="24"/>
          <w:szCs w:val="24"/>
        </w:rPr>
        <w:t>390.105,21 euro što je oko 65</w:t>
      </w:r>
      <w:r w:rsidR="00697F56">
        <w:rPr>
          <w:rFonts w:ascii="Times New Roman" w:hAnsi="Times New Roman"/>
          <w:sz w:val="24"/>
          <w:szCs w:val="24"/>
        </w:rPr>
        <w:t>% ostvarenj</w:t>
      </w:r>
      <w:r>
        <w:rPr>
          <w:rFonts w:ascii="Times New Roman" w:hAnsi="Times New Roman"/>
          <w:sz w:val="24"/>
          <w:szCs w:val="24"/>
        </w:rPr>
        <w:t>e godišnjeg plana i bez značajno velikih odstupanja</w:t>
      </w:r>
      <w:r w:rsidR="00697F56">
        <w:rPr>
          <w:rFonts w:ascii="Times New Roman" w:hAnsi="Times New Roman"/>
          <w:sz w:val="24"/>
          <w:szCs w:val="24"/>
        </w:rPr>
        <w:t xml:space="preserve"> </w:t>
      </w:r>
      <w:r>
        <w:rPr>
          <w:rFonts w:ascii="Times New Roman" w:hAnsi="Times New Roman"/>
          <w:sz w:val="24"/>
          <w:szCs w:val="24"/>
        </w:rPr>
        <w:t xml:space="preserve">u odnosu na isto razdoblje lani, uložena sredstva odnose se rekonstrukciju tj. </w:t>
      </w:r>
      <w:r w:rsidR="00697F56">
        <w:rPr>
          <w:rFonts w:ascii="Times New Roman" w:hAnsi="Times New Roman"/>
          <w:sz w:val="24"/>
          <w:szCs w:val="24"/>
        </w:rPr>
        <w:t>pojačano održavanje nerazvrstanih cesta i poljskih puteva</w:t>
      </w:r>
      <w:r w:rsidR="0000713E">
        <w:rPr>
          <w:rFonts w:ascii="Times New Roman" w:hAnsi="Times New Roman"/>
          <w:sz w:val="24"/>
          <w:szCs w:val="24"/>
        </w:rPr>
        <w:t xml:space="preserve"> (4511)</w:t>
      </w:r>
      <w:r>
        <w:rPr>
          <w:rFonts w:ascii="Times New Roman" w:hAnsi="Times New Roman"/>
          <w:sz w:val="24"/>
          <w:szCs w:val="24"/>
        </w:rPr>
        <w:t>.</w:t>
      </w:r>
    </w:p>
    <w:p w14:paraId="529C8CCD" w14:textId="77777777" w:rsidR="00565E52" w:rsidRDefault="00565E52" w:rsidP="005511D2">
      <w:pPr>
        <w:spacing w:after="0"/>
        <w:jc w:val="both"/>
        <w:rPr>
          <w:rFonts w:ascii="Times New Roman" w:hAnsi="Times New Roman"/>
          <w:sz w:val="24"/>
          <w:szCs w:val="24"/>
        </w:rPr>
      </w:pPr>
    </w:p>
    <w:p w14:paraId="5AD28876" w14:textId="77777777" w:rsidR="005511D2" w:rsidRDefault="005511D2" w:rsidP="005511D2">
      <w:pPr>
        <w:spacing w:after="0"/>
        <w:jc w:val="both"/>
        <w:rPr>
          <w:rFonts w:ascii="Times New Roman" w:hAnsi="Times New Roman"/>
          <w:sz w:val="24"/>
          <w:szCs w:val="24"/>
        </w:rPr>
      </w:pPr>
    </w:p>
    <w:p w14:paraId="59C9F799" w14:textId="77777777" w:rsidR="00565E52" w:rsidRDefault="00565E52" w:rsidP="005511D2">
      <w:pPr>
        <w:pStyle w:val="Bezproreda"/>
        <w:jc w:val="both"/>
        <w:rPr>
          <w:rFonts w:ascii="Times New Roman" w:hAnsi="Times New Roman"/>
          <w:b/>
          <w:color w:val="ED7D31"/>
          <w:sz w:val="24"/>
          <w:szCs w:val="24"/>
        </w:rPr>
      </w:pPr>
      <w:r>
        <w:rPr>
          <w:rFonts w:ascii="Times New Roman" w:hAnsi="Times New Roman"/>
          <w:b/>
          <w:color w:val="ED7D31"/>
          <w:sz w:val="24"/>
          <w:szCs w:val="24"/>
        </w:rPr>
        <w:t>2. PRIHODI I RASHODI REMA IZVORIMA FINANCIRANJA</w:t>
      </w:r>
    </w:p>
    <w:p w14:paraId="342C9587" w14:textId="77777777" w:rsidR="00565E52" w:rsidRPr="00565E52" w:rsidRDefault="00565E52" w:rsidP="005511D2">
      <w:pPr>
        <w:pStyle w:val="Bezproreda"/>
        <w:jc w:val="both"/>
        <w:rPr>
          <w:rFonts w:ascii="Times New Roman" w:hAnsi="Times New Roman"/>
          <w:color w:val="FF0000"/>
          <w:sz w:val="24"/>
          <w:szCs w:val="24"/>
        </w:rPr>
      </w:pPr>
    </w:p>
    <w:p w14:paraId="2D7139EE" w14:textId="77777777" w:rsidR="00565E52" w:rsidRPr="004A368A" w:rsidRDefault="00565E52" w:rsidP="005511D2">
      <w:pPr>
        <w:spacing w:after="0"/>
        <w:jc w:val="both"/>
        <w:rPr>
          <w:rFonts w:ascii="Times New Roman" w:hAnsi="Times New Roman"/>
          <w:sz w:val="24"/>
          <w:szCs w:val="24"/>
        </w:rPr>
      </w:pPr>
      <w:r w:rsidRPr="004A368A">
        <w:rPr>
          <w:rFonts w:ascii="Times New Roman" w:hAnsi="Times New Roman"/>
          <w:sz w:val="24"/>
          <w:szCs w:val="24"/>
        </w:rPr>
        <w:t>Izvještaj općeg dijela proračuna, Prihodi i rashodi prema izvorima prikazuje klasifikaciju izvora financiranja prihoda i primitaka iz kojih se podmiruju rashodi i izdaci određene vrste i namjene također podijeljenih prema izvorima financiranja.</w:t>
      </w:r>
    </w:p>
    <w:p w14:paraId="6BC829CA" w14:textId="77777777" w:rsidR="00565E52" w:rsidRDefault="00565E52" w:rsidP="005511D2">
      <w:pPr>
        <w:spacing w:after="0"/>
        <w:jc w:val="both"/>
        <w:rPr>
          <w:rFonts w:ascii="Times New Roman" w:hAnsi="Times New Roman"/>
          <w:color w:val="FF0000"/>
          <w:sz w:val="24"/>
          <w:szCs w:val="24"/>
        </w:rPr>
      </w:pPr>
    </w:p>
    <w:p w14:paraId="78F80B69" w14:textId="77777777" w:rsidR="005511D2" w:rsidRDefault="005511D2" w:rsidP="005511D2">
      <w:pPr>
        <w:spacing w:after="0"/>
        <w:jc w:val="both"/>
        <w:rPr>
          <w:rFonts w:ascii="Times New Roman" w:hAnsi="Times New Roman"/>
          <w:sz w:val="24"/>
          <w:szCs w:val="24"/>
        </w:rPr>
      </w:pPr>
    </w:p>
    <w:p w14:paraId="5EDAC409" w14:textId="77777777" w:rsidR="00565E52" w:rsidRDefault="00565E52" w:rsidP="005511D2">
      <w:pPr>
        <w:pStyle w:val="Bezproreda"/>
        <w:jc w:val="both"/>
        <w:rPr>
          <w:rFonts w:ascii="Times New Roman" w:hAnsi="Times New Roman"/>
          <w:b/>
          <w:color w:val="ED7D31"/>
          <w:sz w:val="24"/>
          <w:szCs w:val="24"/>
        </w:rPr>
      </w:pPr>
      <w:r>
        <w:rPr>
          <w:rFonts w:ascii="Times New Roman" w:hAnsi="Times New Roman"/>
          <w:b/>
          <w:color w:val="ED7D31"/>
          <w:sz w:val="24"/>
          <w:szCs w:val="24"/>
        </w:rPr>
        <w:t>3. PRIHODI I RASHODI PREMA FUNKCIJSKOJ KLASIFIKACIJI</w:t>
      </w:r>
    </w:p>
    <w:p w14:paraId="099F8815" w14:textId="77777777" w:rsidR="00565E52" w:rsidRDefault="00565E52" w:rsidP="005511D2">
      <w:pPr>
        <w:pStyle w:val="Bezproreda"/>
        <w:jc w:val="both"/>
        <w:rPr>
          <w:rFonts w:ascii="Times New Roman" w:hAnsi="Times New Roman"/>
          <w:sz w:val="24"/>
          <w:szCs w:val="24"/>
        </w:rPr>
      </w:pPr>
    </w:p>
    <w:p w14:paraId="0615F85E" w14:textId="635030AE" w:rsidR="00565E52" w:rsidRDefault="00565E52" w:rsidP="005511D2">
      <w:pPr>
        <w:pStyle w:val="Bezproreda"/>
        <w:jc w:val="both"/>
        <w:rPr>
          <w:rFonts w:ascii="Times New Roman" w:hAnsi="Times New Roman"/>
          <w:sz w:val="24"/>
          <w:szCs w:val="24"/>
        </w:rPr>
      </w:pPr>
      <w:r w:rsidRPr="004A368A">
        <w:rPr>
          <w:rFonts w:ascii="Times New Roman" w:hAnsi="Times New Roman"/>
          <w:sz w:val="24"/>
          <w:szCs w:val="24"/>
        </w:rPr>
        <w:t>Izvještaj Prihodi i rashodi prema funkcijskoj klasifikaciji daje uvid u rashode iskazane prema krajnjoj namjeni. U Proračunu Općine Rakovica za 202</w:t>
      </w:r>
      <w:r w:rsidR="00D65996">
        <w:rPr>
          <w:rFonts w:ascii="Times New Roman" w:hAnsi="Times New Roman"/>
          <w:sz w:val="24"/>
          <w:szCs w:val="24"/>
        </w:rPr>
        <w:t>3</w:t>
      </w:r>
      <w:r w:rsidRPr="004A368A">
        <w:rPr>
          <w:rFonts w:ascii="Times New Roman" w:hAnsi="Times New Roman"/>
          <w:sz w:val="24"/>
          <w:szCs w:val="24"/>
        </w:rPr>
        <w:t>. godinu iskazana su sredstva utrošena za određenu namjenu poput rashodi za opće javne usluge, javni red i sigurnost, ekonomski poslovi, zaštita okoliša, usluge unapređenja stanovanja i zajednice, rashodi za rekreaciju, kulturu i religiju, obrazovanje te socijalnu zaštitu.</w:t>
      </w:r>
    </w:p>
    <w:p w14:paraId="13E5EAEB" w14:textId="77777777" w:rsidR="00565E52" w:rsidRDefault="00565E52" w:rsidP="005511D2">
      <w:pPr>
        <w:pStyle w:val="Bezproreda"/>
        <w:jc w:val="both"/>
        <w:rPr>
          <w:rFonts w:ascii="Times New Roman" w:hAnsi="Times New Roman"/>
          <w:b/>
          <w:color w:val="4472C4"/>
          <w:sz w:val="24"/>
          <w:szCs w:val="24"/>
        </w:rPr>
      </w:pPr>
      <w:r>
        <w:rPr>
          <w:rFonts w:ascii="Times New Roman" w:hAnsi="Times New Roman"/>
          <w:b/>
          <w:color w:val="4472C4"/>
          <w:sz w:val="24"/>
          <w:szCs w:val="24"/>
        </w:rPr>
        <w:t>B. RAČUN ZADUŽIVANJA/FINANCIRANJA</w:t>
      </w:r>
    </w:p>
    <w:p w14:paraId="7671F8C2" w14:textId="77777777" w:rsidR="00565E52" w:rsidRDefault="00565E52" w:rsidP="005511D2">
      <w:pPr>
        <w:pStyle w:val="Bezproreda"/>
        <w:jc w:val="both"/>
        <w:rPr>
          <w:rFonts w:ascii="Times New Roman" w:hAnsi="Times New Roman"/>
          <w:sz w:val="24"/>
          <w:szCs w:val="24"/>
        </w:rPr>
      </w:pPr>
    </w:p>
    <w:p w14:paraId="16B413F4" w14:textId="2AFB8319" w:rsidR="00B674A5" w:rsidRDefault="00565E52" w:rsidP="005511D2">
      <w:pPr>
        <w:pStyle w:val="Bezproreda"/>
        <w:jc w:val="both"/>
        <w:rPr>
          <w:rFonts w:ascii="Times New Roman" w:hAnsi="Times New Roman"/>
          <w:sz w:val="24"/>
          <w:szCs w:val="24"/>
        </w:rPr>
      </w:pPr>
      <w:r w:rsidRPr="000D71E7">
        <w:rPr>
          <w:rFonts w:ascii="Times New Roman" w:hAnsi="Times New Roman"/>
          <w:sz w:val="24"/>
          <w:szCs w:val="24"/>
        </w:rPr>
        <w:t>U Godišnjem izvještaju o izvršenju Proračuna Općine Rak</w:t>
      </w:r>
      <w:r w:rsidR="00D65996">
        <w:rPr>
          <w:rFonts w:ascii="Times New Roman" w:hAnsi="Times New Roman"/>
          <w:sz w:val="24"/>
          <w:szCs w:val="24"/>
        </w:rPr>
        <w:t>ovica za razdoblje od 01.01.2023</w:t>
      </w:r>
      <w:r w:rsidRPr="000D71E7">
        <w:rPr>
          <w:rFonts w:ascii="Times New Roman" w:hAnsi="Times New Roman"/>
          <w:sz w:val="24"/>
          <w:szCs w:val="24"/>
        </w:rPr>
        <w:t>. – 31.12.202</w:t>
      </w:r>
      <w:r w:rsidR="00D65996">
        <w:rPr>
          <w:rFonts w:ascii="Times New Roman" w:hAnsi="Times New Roman"/>
          <w:sz w:val="24"/>
          <w:szCs w:val="24"/>
        </w:rPr>
        <w:t>3</w:t>
      </w:r>
      <w:r w:rsidRPr="000D71E7">
        <w:rPr>
          <w:rFonts w:ascii="Times New Roman" w:hAnsi="Times New Roman"/>
          <w:sz w:val="24"/>
          <w:szCs w:val="24"/>
        </w:rPr>
        <w:t xml:space="preserve">. godine nisu iskazane tablice izvršenja izvještaja Računa financiranja prema </w:t>
      </w:r>
      <w:r w:rsidRPr="000D71E7">
        <w:rPr>
          <w:rFonts w:ascii="Times New Roman" w:hAnsi="Times New Roman"/>
          <w:sz w:val="24"/>
          <w:szCs w:val="24"/>
        </w:rPr>
        <w:lastRenderedPageBreak/>
        <w:t>ekonomskoj klasifikaciji te prema izvorima budući da Općina Rakovica u izvještajnom razdoblju nije imala primitke od financijske imovine i zaduživanja kao ni izdatke za financi</w:t>
      </w:r>
      <w:r w:rsidR="00D65996">
        <w:rPr>
          <w:rFonts w:ascii="Times New Roman" w:hAnsi="Times New Roman"/>
          <w:sz w:val="24"/>
          <w:szCs w:val="24"/>
        </w:rPr>
        <w:t>jsku imovinu i otplatu zajmova.</w:t>
      </w:r>
    </w:p>
    <w:p w14:paraId="156E286C" w14:textId="77777777" w:rsidR="00B674A5" w:rsidRDefault="00B674A5" w:rsidP="005511D2">
      <w:pPr>
        <w:pStyle w:val="Bezproreda"/>
        <w:jc w:val="both"/>
        <w:rPr>
          <w:rFonts w:ascii="Times New Roman" w:hAnsi="Times New Roman"/>
          <w:sz w:val="24"/>
          <w:szCs w:val="24"/>
        </w:rPr>
      </w:pPr>
    </w:p>
    <w:p w14:paraId="3E11743A" w14:textId="77777777" w:rsidR="00B674A5" w:rsidRDefault="00B674A5" w:rsidP="005511D2">
      <w:pPr>
        <w:pStyle w:val="Bezproreda"/>
        <w:jc w:val="both"/>
        <w:rPr>
          <w:rFonts w:ascii="Times New Roman" w:hAnsi="Times New Roman"/>
          <w:sz w:val="24"/>
          <w:szCs w:val="24"/>
        </w:rPr>
      </w:pPr>
    </w:p>
    <w:p w14:paraId="3EA4A95D" w14:textId="77777777" w:rsidR="00B674A5" w:rsidRDefault="00B674A5" w:rsidP="005511D2">
      <w:pPr>
        <w:pStyle w:val="Bezproreda"/>
        <w:jc w:val="both"/>
        <w:rPr>
          <w:rFonts w:ascii="Times New Roman" w:hAnsi="Times New Roman"/>
          <w:sz w:val="24"/>
          <w:szCs w:val="24"/>
        </w:rPr>
      </w:pPr>
    </w:p>
    <w:p w14:paraId="4E023BE3" w14:textId="77777777" w:rsidR="00565E52" w:rsidRDefault="00565E52" w:rsidP="005511D2">
      <w:pPr>
        <w:pStyle w:val="Bezproreda"/>
        <w:jc w:val="both"/>
        <w:rPr>
          <w:rFonts w:ascii="Times New Roman" w:hAnsi="Times New Roman"/>
          <w:sz w:val="24"/>
          <w:szCs w:val="24"/>
        </w:rPr>
      </w:pPr>
    </w:p>
    <w:p w14:paraId="0FC50744" w14:textId="77777777" w:rsidR="00D65996" w:rsidRDefault="00D65996">
      <w:pPr>
        <w:suppressAutoHyphens w:val="0"/>
        <w:autoSpaceDN/>
        <w:spacing w:line="259" w:lineRule="auto"/>
        <w:textAlignment w:val="auto"/>
        <w:rPr>
          <w:rFonts w:ascii="Times New Roman" w:hAnsi="Times New Roman"/>
          <w:b/>
          <w:sz w:val="24"/>
          <w:szCs w:val="24"/>
        </w:rPr>
      </w:pPr>
      <w:r>
        <w:rPr>
          <w:rFonts w:ascii="Times New Roman" w:hAnsi="Times New Roman"/>
          <w:b/>
          <w:sz w:val="24"/>
          <w:szCs w:val="24"/>
        </w:rPr>
        <w:br w:type="page"/>
      </w:r>
    </w:p>
    <w:p w14:paraId="46C04AE8" w14:textId="0DE11A92" w:rsidR="00565E52" w:rsidRDefault="00565E52" w:rsidP="005511D2">
      <w:pPr>
        <w:pStyle w:val="Bezproreda"/>
        <w:jc w:val="both"/>
        <w:rPr>
          <w:rFonts w:ascii="Times New Roman" w:hAnsi="Times New Roman"/>
          <w:b/>
          <w:sz w:val="24"/>
          <w:szCs w:val="24"/>
        </w:rPr>
      </w:pPr>
      <w:r>
        <w:rPr>
          <w:rFonts w:ascii="Times New Roman" w:hAnsi="Times New Roman"/>
          <w:b/>
          <w:sz w:val="24"/>
          <w:szCs w:val="24"/>
        </w:rPr>
        <w:lastRenderedPageBreak/>
        <w:t>II. OBRAZLOŽENJE POSEBNOG DIJELA PRORAČUNA</w:t>
      </w:r>
    </w:p>
    <w:p w14:paraId="5A067F25" w14:textId="77777777" w:rsidR="00565E52" w:rsidRDefault="00565E52" w:rsidP="005511D2">
      <w:pPr>
        <w:pStyle w:val="Bezproreda"/>
        <w:jc w:val="both"/>
        <w:rPr>
          <w:rFonts w:ascii="Times New Roman" w:hAnsi="Times New Roman"/>
          <w:sz w:val="24"/>
          <w:szCs w:val="24"/>
        </w:rPr>
      </w:pPr>
    </w:p>
    <w:p w14:paraId="4648989D" w14:textId="77777777" w:rsidR="00565E52" w:rsidRDefault="00565E52" w:rsidP="005511D2">
      <w:pPr>
        <w:pStyle w:val="Bezproreda"/>
        <w:jc w:val="both"/>
        <w:rPr>
          <w:rFonts w:ascii="Times New Roman" w:hAnsi="Times New Roman"/>
          <w:sz w:val="24"/>
          <w:szCs w:val="24"/>
        </w:rPr>
      </w:pPr>
      <w:r>
        <w:rPr>
          <w:rFonts w:ascii="Times New Roman" w:hAnsi="Times New Roman"/>
          <w:sz w:val="24"/>
          <w:szCs w:val="24"/>
        </w:rPr>
        <w:t>Posebni dio proračuna obuhvaća Izvještaj o izvršenju po organizacijskoj klasifikaciji i Izvještaj o izvršenju po programskoj klasifikaciji od kojih svaki iskazuje podatke iz godišnjeg plana i izvršenja za izvještajno razdoblje.</w:t>
      </w:r>
    </w:p>
    <w:p w14:paraId="6A13A7A2" w14:textId="77777777" w:rsidR="00565E52" w:rsidRDefault="00565E52" w:rsidP="005511D2">
      <w:pPr>
        <w:pStyle w:val="Bezproreda"/>
        <w:jc w:val="both"/>
        <w:rPr>
          <w:rFonts w:ascii="Times New Roman" w:hAnsi="Times New Roman"/>
          <w:color w:val="FF0000"/>
          <w:sz w:val="24"/>
          <w:szCs w:val="24"/>
        </w:rPr>
      </w:pPr>
    </w:p>
    <w:p w14:paraId="0F12E193" w14:textId="77777777" w:rsidR="00565E52" w:rsidRDefault="00565E52" w:rsidP="005511D2">
      <w:pPr>
        <w:pStyle w:val="Bezproreda"/>
        <w:jc w:val="both"/>
        <w:rPr>
          <w:rFonts w:ascii="Times New Roman" w:hAnsi="Times New Roman"/>
          <w:color w:val="FF0000"/>
          <w:sz w:val="24"/>
          <w:szCs w:val="24"/>
        </w:rPr>
      </w:pPr>
    </w:p>
    <w:p w14:paraId="62647135" w14:textId="77777777" w:rsidR="00565E52" w:rsidRDefault="00565E52" w:rsidP="005511D2">
      <w:pPr>
        <w:pStyle w:val="Bezproreda"/>
        <w:jc w:val="both"/>
        <w:rPr>
          <w:rFonts w:ascii="Times New Roman" w:hAnsi="Times New Roman"/>
          <w:b/>
          <w:color w:val="ED7D31"/>
          <w:sz w:val="24"/>
          <w:szCs w:val="24"/>
        </w:rPr>
      </w:pPr>
      <w:r>
        <w:rPr>
          <w:rFonts w:ascii="Times New Roman" w:hAnsi="Times New Roman"/>
          <w:b/>
          <w:color w:val="ED7D31"/>
          <w:sz w:val="24"/>
          <w:szCs w:val="24"/>
        </w:rPr>
        <w:t>1. ORGANIZACIJSKA KLASIFIKACIJA</w:t>
      </w:r>
    </w:p>
    <w:p w14:paraId="4257EFEC" w14:textId="77777777" w:rsidR="00565E52" w:rsidRDefault="00565E52" w:rsidP="005511D2">
      <w:pPr>
        <w:pStyle w:val="Bezproreda"/>
        <w:jc w:val="both"/>
        <w:rPr>
          <w:rFonts w:ascii="Times New Roman" w:hAnsi="Times New Roman"/>
          <w:b/>
          <w:color w:val="ED7D31"/>
          <w:sz w:val="24"/>
          <w:szCs w:val="24"/>
        </w:rPr>
      </w:pPr>
    </w:p>
    <w:p w14:paraId="429BF944" w14:textId="71AB23D1" w:rsidR="00565E52" w:rsidRPr="000D71E7" w:rsidRDefault="00565E52" w:rsidP="005511D2">
      <w:pPr>
        <w:pStyle w:val="Bezproreda"/>
        <w:jc w:val="both"/>
        <w:rPr>
          <w:rFonts w:ascii="Times New Roman" w:hAnsi="Times New Roman"/>
          <w:sz w:val="24"/>
          <w:szCs w:val="24"/>
        </w:rPr>
      </w:pPr>
      <w:r w:rsidRPr="00F62B6C">
        <w:rPr>
          <w:rFonts w:ascii="Times New Roman" w:hAnsi="Times New Roman"/>
          <w:sz w:val="24"/>
          <w:szCs w:val="24"/>
        </w:rPr>
        <w:t>Temeljem Pravilnika o proračunskim klasifikac</w:t>
      </w:r>
      <w:r w:rsidR="00F62B6C" w:rsidRPr="00F62B6C">
        <w:rPr>
          <w:rFonts w:ascii="Times New Roman" w:hAnsi="Times New Roman"/>
          <w:sz w:val="24"/>
          <w:szCs w:val="24"/>
        </w:rPr>
        <w:t>ijama (''Narodne novine '' broj 4/24</w:t>
      </w:r>
      <w:r w:rsidRPr="00F62B6C">
        <w:rPr>
          <w:rFonts w:ascii="Times New Roman" w:hAnsi="Times New Roman"/>
          <w:sz w:val="24"/>
          <w:szCs w:val="24"/>
        </w:rPr>
        <w:t xml:space="preserve">) </w:t>
      </w:r>
      <w:r w:rsidRPr="000D71E7">
        <w:rPr>
          <w:rFonts w:ascii="Times New Roman" w:hAnsi="Times New Roman"/>
          <w:sz w:val="24"/>
          <w:szCs w:val="24"/>
        </w:rPr>
        <w:t xml:space="preserve">organizacijska klasifikacija sadrži povezane i međusobno usklađene cjeline proračuna koje </w:t>
      </w:r>
      <w:r w:rsidR="00F62B6C">
        <w:rPr>
          <w:rFonts w:ascii="Times New Roman" w:hAnsi="Times New Roman"/>
          <w:sz w:val="24"/>
          <w:szCs w:val="24"/>
        </w:rPr>
        <w:t>planiranim</w:t>
      </w:r>
      <w:r w:rsidRPr="000D71E7">
        <w:rPr>
          <w:rFonts w:ascii="Times New Roman" w:hAnsi="Times New Roman"/>
          <w:sz w:val="24"/>
          <w:szCs w:val="24"/>
        </w:rPr>
        <w:t xml:space="preserve"> sredstvima ostvaruju postavljene ciljeve. Izvršenje po organizacijskoj klasifikaciji </w:t>
      </w:r>
      <w:r w:rsidR="00F62B6C">
        <w:rPr>
          <w:rFonts w:ascii="Times New Roman" w:hAnsi="Times New Roman"/>
          <w:sz w:val="24"/>
          <w:szCs w:val="24"/>
        </w:rPr>
        <w:t>uspostavlja se</w:t>
      </w:r>
      <w:r w:rsidR="00931247">
        <w:rPr>
          <w:rFonts w:ascii="Times New Roman" w:hAnsi="Times New Roman"/>
          <w:sz w:val="24"/>
          <w:szCs w:val="24"/>
        </w:rPr>
        <w:t xml:space="preserve"> definiranjem razdjela i glava</w:t>
      </w:r>
      <w:r w:rsidRPr="000D71E7">
        <w:rPr>
          <w:rFonts w:ascii="Times New Roman" w:hAnsi="Times New Roman"/>
          <w:sz w:val="24"/>
          <w:szCs w:val="24"/>
        </w:rPr>
        <w:t xml:space="preserve"> u Proračunu Općine Rakovica – predst</w:t>
      </w:r>
      <w:r w:rsidR="00AD3218">
        <w:rPr>
          <w:rFonts w:ascii="Times New Roman" w:hAnsi="Times New Roman"/>
          <w:sz w:val="24"/>
          <w:szCs w:val="24"/>
        </w:rPr>
        <w:t xml:space="preserve">avnička tijela, izvršna tijela </w:t>
      </w:r>
      <w:r w:rsidR="000D71E7" w:rsidRPr="000D71E7">
        <w:rPr>
          <w:rFonts w:ascii="Times New Roman" w:hAnsi="Times New Roman"/>
          <w:sz w:val="24"/>
          <w:szCs w:val="24"/>
        </w:rPr>
        <w:t>te Jedinstveni upravni odjel.</w:t>
      </w:r>
    </w:p>
    <w:p w14:paraId="74B678F2" w14:textId="77777777" w:rsidR="00565E52" w:rsidRDefault="00565E52" w:rsidP="005511D2">
      <w:pPr>
        <w:pStyle w:val="Bezproreda"/>
        <w:jc w:val="both"/>
        <w:rPr>
          <w:rFonts w:ascii="Times New Roman" w:hAnsi="Times New Roman"/>
          <w:b/>
          <w:color w:val="ED7D31"/>
          <w:sz w:val="24"/>
          <w:szCs w:val="24"/>
        </w:rPr>
      </w:pPr>
    </w:p>
    <w:p w14:paraId="174AD48D" w14:textId="77777777" w:rsidR="00565E52" w:rsidRDefault="00565E52" w:rsidP="005511D2">
      <w:pPr>
        <w:pStyle w:val="Bezproreda"/>
        <w:jc w:val="both"/>
        <w:rPr>
          <w:rFonts w:ascii="Times New Roman" w:hAnsi="Times New Roman"/>
          <w:b/>
          <w:color w:val="ED7D31"/>
          <w:sz w:val="24"/>
          <w:szCs w:val="24"/>
        </w:rPr>
      </w:pPr>
    </w:p>
    <w:p w14:paraId="2CC8E9C9" w14:textId="77777777" w:rsidR="00565E52" w:rsidRDefault="00565E52" w:rsidP="005511D2">
      <w:pPr>
        <w:pStyle w:val="Bezproreda"/>
        <w:jc w:val="both"/>
        <w:rPr>
          <w:rFonts w:ascii="Times New Roman" w:hAnsi="Times New Roman"/>
          <w:b/>
          <w:color w:val="ED7D31"/>
          <w:sz w:val="24"/>
          <w:szCs w:val="24"/>
        </w:rPr>
      </w:pPr>
      <w:r>
        <w:rPr>
          <w:rFonts w:ascii="Times New Roman" w:hAnsi="Times New Roman"/>
          <w:b/>
          <w:color w:val="ED7D31"/>
          <w:sz w:val="24"/>
          <w:szCs w:val="24"/>
        </w:rPr>
        <w:t>2. PROGRAMSKA KLASIFIKACIJA</w:t>
      </w:r>
    </w:p>
    <w:p w14:paraId="32BD7F37" w14:textId="77777777" w:rsidR="00565E52" w:rsidRDefault="00565E52" w:rsidP="005511D2">
      <w:pPr>
        <w:pStyle w:val="Bezproreda"/>
        <w:jc w:val="both"/>
        <w:rPr>
          <w:rFonts w:ascii="Times New Roman" w:hAnsi="Times New Roman"/>
          <w:b/>
          <w:color w:val="ED7D31"/>
          <w:sz w:val="24"/>
          <w:szCs w:val="24"/>
        </w:rPr>
      </w:pPr>
    </w:p>
    <w:p w14:paraId="1E9D0DF8" w14:textId="2BCCD3A1" w:rsidR="00565E52" w:rsidRPr="00AD3218" w:rsidRDefault="00565E52" w:rsidP="00B674A5">
      <w:pPr>
        <w:pStyle w:val="Bezproreda"/>
        <w:jc w:val="both"/>
        <w:rPr>
          <w:rFonts w:ascii="Times New Roman" w:hAnsi="Times New Roman"/>
          <w:sz w:val="24"/>
          <w:szCs w:val="24"/>
        </w:rPr>
      </w:pPr>
      <w:r w:rsidRPr="000D71E7">
        <w:rPr>
          <w:rFonts w:ascii="Times New Roman" w:hAnsi="Times New Roman"/>
          <w:sz w:val="24"/>
          <w:szCs w:val="24"/>
        </w:rPr>
        <w:t xml:space="preserve">Programska </w:t>
      </w:r>
      <w:r w:rsidRPr="00B674A5">
        <w:rPr>
          <w:rFonts w:ascii="Times New Roman" w:hAnsi="Times New Roman"/>
          <w:sz w:val="24"/>
          <w:szCs w:val="24"/>
        </w:rPr>
        <w:t>klasifikacija daje jasniji uvid u planirane i izvršene rashode po</w:t>
      </w:r>
      <w:r w:rsidR="002B70EF">
        <w:rPr>
          <w:rFonts w:ascii="Times New Roman" w:hAnsi="Times New Roman"/>
          <w:sz w:val="24"/>
          <w:szCs w:val="24"/>
        </w:rPr>
        <w:t xml:space="preserve"> uspostavljenim programima, </w:t>
      </w:r>
      <w:r w:rsidRPr="00B674A5">
        <w:rPr>
          <w:rFonts w:ascii="Times New Roman" w:hAnsi="Times New Roman"/>
          <w:sz w:val="24"/>
          <w:szCs w:val="24"/>
        </w:rPr>
        <w:t>aktivnostima i projektima – tekućim i kap</w:t>
      </w:r>
      <w:r w:rsidR="00AD3218">
        <w:rPr>
          <w:rFonts w:ascii="Times New Roman" w:hAnsi="Times New Roman"/>
          <w:sz w:val="24"/>
          <w:szCs w:val="24"/>
        </w:rPr>
        <w:t>italnim, kako je navedeno i u nastav</w:t>
      </w:r>
      <w:r w:rsidR="002B70EF">
        <w:rPr>
          <w:rFonts w:ascii="Times New Roman" w:hAnsi="Times New Roman"/>
          <w:sz w:val="24"/>
          <w:szCs w:val="24"/>
        </w:rPr>
        <w:t>k</w:t>
      </w:r>
      <w:r w:rsidR="00AD3218">
        <w:rPr>
          <w:rFonts w:ascii="Times New Roman" w:hAnsi="Times New Roman"/>
          <w:sz w:val="24"/>
          <w:szCs w:val="24"/>
        </w:rPr>
        <w:t>u Obrazloženja Izvještaja.</w:t>
      </w:r>
    </w:p>
    <w:p w14:paraId="0A2D9D64" w14:textId="77777777" w:rsidR="00565E52" w:rsidRPr="00565E52" w:rsidRDefault="00565E52" w:rsidP="00B674A5">
      <w:pPr>
        <w:spacing w:after="0"/>
        <w:jc w:val="both"/>
        <w:rPr>
          <w:rFonts w:ascii="Times New Roman" w:hAnsi="Times New Roman"/>
          <w:color w:val="FF0000"/>
          <w:sz w:val="24"/>
          <w:szCs w:val="24"/>
        </w:rPr>
      </w:pPr>
    </w:p>
    <w:p w14:paraId="12FBC4F2" w14:textId="37F999E4" w:rsidR="00565E52" w:rsidRPr="005511D2" w:rsidRDefault="00565E52" w:rsidP="00B674A5">
      <w:pPr>
        <w:spacing w:after="0"/>
        <w:jc w:val="both"/>
        <w:rPr>
          <w:rFonts w:ascii="Times New Roman" w:hAnsi="Times New Roman"/>
          <w:sz w:val="24"/>
          <w:szCs w:val="24"/>
        </w:rPr>
      </w:pPr>
      <w:r w:rsidRPr="005511D2">
        <w:rPr>
          <w:rFonts w:ascii="Times New Roman" w:hAnsi="Times New Roman"/>
          <w:sz w:val="24"/>
          <w:szCs w:val="24"/>
          <w:u w:val="single"/>
        </w:rPr>
        <w:t>RAZDJEL 001 – Predstavnička tijela; GLAVA 00101 – Predstavnička tijela u</w:t>
      </w:r>
      <w:r w:rsidRPr="005511D2">
        <w:rPr>
          <w:rFonts w:ascii="Times New Roman" w:hAnsi="Times New Roman"/>
          <w:sz w:val="24"/>
          <w:szCs w:val="24"/>
        </w:rPr>
        <w:t xml:space="preserve"> sklopu kojega rashodi iznose </w:t>
      </w:r>
      <w:r w:rsidR="009A5529">
        <w:rPr>
          <w:rFonts w:ascii="Times New Roman" w:hAnsi="Times New Roman"/>
          <w:sz w:val="24"/>
          <w:szCs w:val="24"/>
        </w:rPr>
        <w:t>85</w:t>
      </w:r>
      <w:r w:rsidRPr="005511D2">
        <w:rPr>
          <w:rFonts w:ascii="Times New Roman" w:hAnsi="Times New Roman"/>
          <w:sz w:val="24"/>
          <w:szCs w:val="24"/>
        </w:rPr>
        <w:t>% realizacije u odnosu na godišnji plan, a obuhvaća:</w:t>
      </w:r>
    </w:p>
    <w:p w14:paraId="5FBF338E" w14:textId="77777777" w:rsidR="00565E52" w:rsidRPr="00FA5DE8" w:rsidRDefault="00565E52" w:rsidP="00B674A5">
      <w:pPr>
        <w:spacing w:after="0"/>
        <w:jc w:val="both"/>
        <w:rPr>
          <w:rFonts w:ascii="Times New Roman" w:hAnsi="Times New Roman"/>
          <w:sz w:val="24"/>
          <w:szCs w:val="24"/>
        </w:rPr>
      </w:pPr>
    </w:p>
    <w:p w14:paraId="4529BEE7" w14:textId="634EDFEA" w:rsidR="00565E52" w:rsidRPr="00FA5DE8" w:rsidRDefault="00565E52" w:rsidP="00B674A5">
      <w:pPr>
        <w:spacing w:after="0"/>
        <w:jc w:val="both"/>
        <w:rPr>
          <w:rFonts w:ascii="Times New Roman" w:hAnsi="Times New Roman"/>
          <w:sz w:val="24"/>
          <w:szCs w:val="24"/>
        </w:rPr>
      </w:pPr>
      <w:r w:rsidRPr="00FA5DE8">
        <w:rPr>
          <w:rFonts w:ascii="Times New Roman" w:hAnsi="Times New Roman"/>
          <w:sz w:val="24"/>
          <w:szCs w:val="24"/>
        </w:rPr>
        <w:t xml:space="preserve">Program 1001 – </w:t>
      </w:r>
      <w:r w:rsidR="00FA5DE8" w:rsidRPr="00FA5DE8">
        <w:rPr>
          <w:rFonts w:ascii="Times New Roman" w:hAnsi="Times New Roman"/>
          <w:sz w:val="24"/>
          <w:szCs w:val="24"/>
        </w:rPr>
        <w:t xml:space="preserve">OPĆINSKO VIJEĆE </w:t>
      </w:r>
      <w:r w:rsidR="00363B21" w:rsidRPr="00FA5DE8">
        <w:rPr>
          <w:rFonts w:ascii="Times New Roman" w:hAnsi="Times New Roman"/>
          <w:sz w:val="24"/>
          <w:szCs w:val="24"/>
        </w:rPr>
        <w:t xml:space="preserve">obuhvaća rashode za Aktivnost: Troškovi </w:t>
      </w:r>
      <w:r w:rsidR="00FA5DE8" w:rsidRPr="00FA5DE8">
        <w:rPr>
          <w:rFonts w:ascii="Times New Roman" w:hAnsi="Times New Roman"/>
          <w:sz w:val="24"/>
          <w:szCs w:val="24"/>
        </w:rPr>
        <w:t>rada O</w:t>
      </w:r>
      <w:r w:rsidR="00363B21" w:rsidRPr="00FA5DE8">
        <w:rPr>
          <w:rFonts w:ascii="Times New Roman" w:hAnsi="Times New Roman"/>
          <w:sz w:val="24"/>
          <w:szCs w:val="24"/>
        </w:rPr>
        <w:t>pćinskog vijeća za čiju su naknadu za rad, reprezentaciju i ostale rashode</w:t>
      </w:r>
      <w:r w:rsidR="00FA5DE8" w:rsidRPr="00FA5DE8">
        <w:rPr>
          <w:rFonts w:ascii="Times New Roman" w:hAnsi="Times New Roman"/>
          <w:sz w:val="24"/>
          <w:szCs w:val="24"/>
        </w:rPr>
        <w:t xml:space="preserve"> prilikom organizacije prigodnih dana,</w:t>
      </w:r>
      <w:r w:rsidR="00363B21" w:rsidRPr="00FA5DE8">
        <w:rPr>
          <w:rFonts w:ascii="Times New Roman" w:hAnsi="Times New Roman"/>
          <w:sz w:val="24"/>
          <w:szCs w:val="24"/>
        </w:rPr>
        <w:t xml:space="preserve"> realizirani rashodi u visini </w:t>
      </w:r>
      <w:r w:rsidR="00FA5DE8" w:rsidRPr="00FA5DE8">
        <w:rPr>
          <w:rFonts w:ascii="Times New Roman" w:hAnsi="Times New Roman"/>
          <w:sz w:val="24"/>
          <w:szCs w:val="24"/>
        </w:rPr>
        <w:t>19.389,98 eura što je oko 88</w:t>
      </w:r>
      <w:r w:rsidR="00363B21" w:rsidRPr="00FA5DE8">
        <w:rPr>
          <w:rFonts w:ascii="Times New Roman" w:hAnsi="Times New Roman"/>
          <w:sz w:val="24"/>
          <w:szCs w:val="24"/>
        </w:rPr>
        <w:t>% realizacije godišnjeg plana.</w:t>
      </w:r>
    </w:p>
    <w:p w14:paraId="6D8D8878" w14:textId="77777777" w:rsidR="00363B21" w:rsidRPr="000606CA" w:rsidRDefault="00363B21" w:rsidP="000606CA">
      <w:pPr>
        <w:spacing w:after="0"/>
        <w:jc w:val="both"/>
        <w:rPr>
          <w:rFonts w:ascii="Times New Roman" w:hAnsi="Times New Roman"/>
          <w:sz w:val="24"/>
          <w:szCs w:val="24"/>
        </w:rPr>
      </w:pPr>
    </w:p>
    <w:p w14:paraId="06D7AAA3" w14:textId="03AAB3B1" w:rsidR="00363B21" w:rsidRPr="000606CA" w:rsidRDefault="00363B21" w:rsidP="000606CA">
      <w:pPr>
        <w:suppressAutoHyphens w:val="0"/>
        <w:autoSpaceDE w:val="0"/>
        <w:adjustRightInd w:val="0"/>
        <w:spacing w:after="0"/>
        <w:jc w:val="both"/>
        <w:textAlignment w:val="auto"/>
        <w:rPr>
          <w:rFonts w:ascii="TimesNewRomanPSMT" w:hAnsi="TimesNewRomanPSMT" w:cs="TimesNewRomanPSMT"/>
          <w:sz w:val="24"/>
          <w:szCs w:val="24"/>
          <w14:ligatures w14:val="standardContextual"/>
        </w:rPr>
      </w:pPr>
      <w:r w:rsidRPr="000606CA">
        <w:rPr>
          <w:rFonts w:ascii="Times New Roman" w:hAnsi="Times New Roman"/>
          <w:sz w:val="24"/>
          <w:szCs w:val="24"/>
        </w:rPr>
        <w:t>Program</w:t>
      </w:r>
      <w:r w:rsidR="000C6F38" w:rsidRPr="000606CA">
        <w:rPr>
          <w:rFonts w:ascii="Times New Roman" w:hAnsi="Times New Roman"/>
          <w:sz w:val="24"/>
          <w:szCs w:val="24"/>
        </w:rPr>
        <w:t xml:space="preserve"> </w:t>
      </w:r>
      <w:r w:rsidR="005511D2" w:rsidRPr="000606CA">
        <w:rPr>
          <w:rFonts w:ascii="Times New Roman" w:hAnsi="Times New Roman"/>
          <w:sz w:val="24"/>
          <w:szCs w:val="24"/>
          <w14:ligatures w14:val="standardContextual"/>
        </w:rPr>
        <w:t xml:space="preserve">1002 </w:t>
      </w:r>
      <w:r w:rsidR="005511D2" w:rsidRPr="000606CA">
        <w:rPr>
          <w:rFonts w:ascii="TimesNewRomanPSMT" w:hAnsi="TimesNewRomanPSMT" w:cs="TimesNewRomanPSMT"/>
          <w:sz w:val="24"/>
          <w:szCs w:val="24"/>
          <w14:ligatures w14:val="standardContextual"/>
        </w:rPr>
        <w:t xml:space="preserve">– </w:t>
      </w:r>
      <w:r w:rsidR="00FA5DE8" w:rsidRPr="000606CA">
        <w:rPr>
          <w:rFonts w:ascii="TimesNewRomanPSMT" w:hAnsi="TimesNewRomanPSMT" w:cs="TimesNewRomanPSMT"/>
          <w:sz w:val="24"/>
          <w:szCs w:val="24"/>
          <w14:ligatures w14:val="standardContextual"/>
        </w:rPr>
        <w:t xml:space="preserve">ODBORI I POVJERENSTVA </w:t>
      </w:r>
      <w:r w:rsidR="005511D2" w:rsidRPr="000606CA">
        <w:rPr>
          <w:rFonts w:ascii="TimesNewRomanPSMT" w:hAnsi="TimesNewRomanPSMT" w:cs="TimesNewRomanPSMT"/>
          <w:sz w:val="24"/>
          <w:szCs w:val="24"/>
          <w14:ligatures w14:val="standardContextual"/>
        </w:rPr>
        <w:t>obuhvaća rashode za Ak</w:t>
      </w:r>
      <w:r w:rsidR="00FA5DE8" w:rsidRPr="000606CA">
        <w:rPr>
          <w:rFonts w:ascii="TimesNewRomanPSMT" w:hAnsi="TimesNewRomanPSMT" w:cs="TimesNewRomanPSMT"/>
          <w:sz w:val="24"/>
          <w:szCs w:val="24"/>
          <w14:ligatures w14:val="standardContextual"/>
        </w:rPr>
        <w:t xml:space="preserve">tivnost: Troškovi radnih tijela </w:t>
      </w:r>
      <w:r w:rsidR="000606CA" w:rsidRPr="000606CA">
        <w:rPr>
          <w:rFonts w:ascii="TimesNewRomanPSMT" w:hAnsi="TimesNewRomanPSMT" w:cs="TimesNewRomanPSMT"/>
          <w:sz w:val="24"/>
          <w:szCs w:val="24"/>
          <w14:ligatures w14:val="standardContextual"/>
        </w:rPr>
        <w:t>Općinskog vijeća za čije</w:t>
      </w:r>
      <w:r w:rsidR="005511D2" w:rsidRPr="000606CA">
        <w:rPr>
          <w:rFonts w:ascii="TimesNewRomanPSMT" w:hAnsi="TimesNewRomanPSMT" w:cs="TimesNewRomanPSMT"/>
          <w:sz w:val="24"/>
          <w:szCs w:val="24"/>
          <w14:ligatures w14:val="standardContextual"/>
        </w:rPr>
        <w:t xml:space="preserve"> su naknade za rad realizirani rashodi u visini</w:t>
      </w:r>
      <w:r w:rsidR="00582BC3" w:rsidRPr="000606CA">
        <w:rPr>
          <w:rFonts w:ascii="TimesNewRomanPSMT" w:hAnsi="TimesNewRomanPSMT" w:cs="TimesNewRomanPSMT"/>
          <w:sz w:val="24"/>
          <w:szCs w:val="24"/>
          <w14:ligatures w14:val="standardContextual"/>
        </w:rPr>
        <w:t xml:space="preserve"> </w:t>
      </w:r>
      <w:r w:rsidR="000606CA">
        <w:rPr>
          <w:rFonts w:ascii="TimesNewRomanPSMT" w:hAnsi="TimesNewRomanPSMT" w:cs="TimesNewRomanPSMT"/>
          <w:sz w:val="24"/>
          <w:szCs w:val="24"/>
          <w14:ligatures w14:val="standardContextual"/>
        </w:rPr>
        <w:t>687,31 euro</w:t>
      </w:r>
      <w:r w:rsidR="000606CA" w:rsidRPr="000606CA">
        <w:rPr>
          <w:rFonts w:ascii="TimesNewRomanPSMT" w:hAnsi="TimesNewRomanPSMT" w:cs="TimesNewRomanPSMT"/>
          <w:sz w:val="24"/>
          <w:szCs w:val="24"/>
          <w14:ligatures w14:val="standardContextual"/>
        </w:rPr>
        <w:t xml:space="preserve"> što je oko 7</w:t>
      </w:r>
      <w:r w:rsidR="00582BC3" w:rsidRPr="000606CA">
        <w:rPr>
          <w:rFonts w:ascii="TimesNewRomanPSMT" w:hAnsi="TimesNewRomanPSMT" w:cs="TimesNewRomanPSMT"/>
          <w:sz w:val="24"/>
          <w:szCs w:val="24"/>
          <w14:ligatures w14:val="standardContextual"/>
        </w:rPr>
        <w:t>6% realizacije od planiranog iznosa.</w:t>
      </w:r>
    </w:p>
    <w:p w14:paraId="1AB9ED42" w14:textId="77777777" w:rsidR="00582BC3" w:rsidRPr="000606CA" w:rsidRDefault="00582BC3" w:rsidP="000606CA">
      <w:pPr>
        <w:spacing w:after="0"/>
        <w:jc w:val="both"/>
        <w:rPr>
          <w:rFonts w:ascii="TimesNewRomanPSMT" w:hAnsi="TimesNewRomanPSMT" w:cs="TimesNewRomanPSMT"/>
          <w:sz w:val="24"/>
          <w:szCs w:val="24"/>
          <w14:ligatures w14:val="standardContextual"/>
        </w:rPr>
      </w:pPr>
    </w:p>
    <w:p w14:paraId="69CFBFBC" w14:textId="4E4ECE14" w:rsidR="00582BC3" w:rsidRPr="000606CA" w:rsidRDefault="00582BC3" w:rsidP="000606CA">
      <w:pPr>
        <w:spacing w:after="0"/>
        <w:jc w:val="both"/>
        <w:rPr>
          <w:rFonts w:ascii="TimesNewRomanPSMT" w:hAnsi="TimesNewRomanPSMT" w:cs="TimesNewRomanPSMT"/>
          <w:sz w:val="24"/>
          <w:szCs w:val="24"/>
          <w14:ligatures w14:val="standardContextual"/>
        </w:rPr>
      </w:pPr>
      <w:r w:rsidRPr="000606CA">
        <w:rPr>
          <w:rFonts w:ascii="TimesNewRomanPSMT" w:hAnsi="TimesNewRomanPSMT" w:cs="TimesNewRomanPSMT"/>
          <w:sz w:val="24"/>
          <w:szCs w:val="24"/>
          <w14:ligatures w14:val="standardContextual"/>
        </w:rPr>
        <w:t xml:space="preserve">Program 1003 – </w:t>
      </w:r>
      <w:r w:rsidR="000606CA" w:rsidRPr="000606CA">
        <w:rPr>
          <w:rFonts w:ascii="TimesNewRomanPSMT" w:hAnsi="TimesNewRomanPSMT" w:cs="TimesNewRomanPSMT"/>
          <w:sz w:val="24"/>
          <w:szCs w:val="24"/>
          <w14:ligatures w14:val="standardContextual"/>
        </w:rPr>
        <w:t xml:space="preserve">POLITIČKE STRANKE </w:t>
      </w:r>
      <w:r w:rsidRPr="000606CA">
        <w:rPr>
          <w:rFonts w:ascii="TimesNewRomanPSMT" w:hAnsi="TimesNewRomanPSMT" w:cs="TimesNewRomanPSMT"/>
          <w:sz w:val="24"/>
          <w:szCs w:val="24"/>
          <w14:ligatures w14:val="standardContextual"/>
        </w:rPr>
        <w:t xml:space="preserve">obuhvaća rashode za Aktivnost: Tekuće donacije političkim strankama koje su isplaćene u iznosu od </w:t>
      </w:r>
      <w:r w:rsidR="000606CA" w:rsidRPr="000606CA">
        <w:rPr>
          <w:rFonts w:ascii="TimesNewRomanPSMT" w:hAnsi="TimesNewRomanPSMT" w:cs="TimesNewRomanPSMT"/>
          <w:sz w:val="24"/>
          <w:szCs w:val="24"/>
          <w14:ligatures w14:val="standardContextual"/>
        </w:rPr>
        <w:t>2.123,92 eura što je realizacija od 100</w:t>
      </w:r>
      <w:r w:rsidRPr="000606CA">
        <w:rPr>
          <w:rFonts w:ascii="TimesNewRomanPSMT" w:hAnsi="TimesNewRomanPSMT" w:cs="TimesNewRomanPSMT"/>
          <w:sz w:val="24"/>
          <w:szCs w:val="24"/>
          <w14:ligatures w14:val="standardContextual"/>
        </w:rPr>
        <w:t>% planiranog iznosa te obuhvaća rashode za Tekući projekt: Izbori i refe</w:t>
      </w:r>
      <w:r w:rsidR="000606CA" w:rsidRPr="000606CA">
        <w:rPr>
          <w:rFonts w:ascii="TimesNewRomanPSMT" w:hAnsi="TimesNewRomanPSMT" w:cs="TimesNewRomanPSMT"/>
          <w:sz w:val="24"/>
          <w:szCs w:val="24"/>
          <w14:ligatures w14:val="standardContextual"/>
        </w:rPr>
        <w:t>rendumi čija je realizacija bila 624,00 eura za naknade za rad članovima izbornog povjerenstva i biračkih odbora</w:t>
      </w:r>
      <w:r w:rsidRPr="000606CA">
        <w:rPr>
          <w:rFonts w:ascii="TimesNewRomanPSMT" w:hAnsi="TimesNewRomanPSMT" w:cs="TimesNewRomanPSMT"/>
          <w:sz w:val="24"/>
          <w:szCs w:val="24"/>
          <w14:ligatures w14:val="standardContextual"/>
        </w:rPr>
        <w:t>.</w:t>
      </w:r>
    </w:p>
    <w:p w14:paraId="61FB896E" w14:textId="77777777" w:rsidR="00582BC3" w:rsidRPr="00ED3844" w:rsidRDefault="00582BC3" w:rsidP="005511D2">
      <w:pPr>
        <w:spacing w:after="0"/>
        <w:jc w:val="both"/>
        <w:rPr>
          <w:rFonts w:ascii="TimesNewRomanPSMT" w:hAnsi="TimesNewRomanPSMT" w:cs="TimesNewRomanPSMT"/>
          <w:sz w:val="24"/>
          <w:szCs w:val="24"/>
          <w14:ligatures w14:val="standardContextual"/>
        </w:rPr>
      </w:pPr>
    </w:p>
    <w:p w14:paraId="09D41DA7" w14:textId="5C38F1B5" w:rsidR="00582BC3" w:rsidRPr="00ED3844" w:rsidRDefault="00582BC3" w:rsidP="005511D2">
      <w:pPr>
        <w:spacing w:after="0"/>
        <w:jc w:val="both"/>
        <w:rPr>
          <w:rFonts w:ascii="TimesNewRomanPSMT" w:hAnsi="TimesNewRomanPSMT" w:cs="TimesNewRomanPSMT"/>
          <w:sz w:val="24"/>
          <w:szCs w:val="24"/>
          <w14:ligatures w14:val="standardContextual"/>
        </w:rPr>
      </w:pPr>
      <w:r w:rsidRPr="00ED3844">
        <w:rPr>
          <w:rFonts w:ascii="TimesNewRomanPSMT" w:hAnsi="TimesNewRomanPSMT" w:cs="TimesNewRomanPSMT"/>
          <w:sz w:val="24"/>
          <w:szCs w:val="24"/>
          <w14:ligatures w14:val="standardContextual"/>
        </w:rPr>
        <w:t xml:space="preserve">Program 1004 – </w:t>
      </w:r>
      <w:r w:rsidR="000606CA" w:rsidRPr="00ED3844">
        <w:rPr>
          <w:rFonts w:ascii="TimesNewRomanPSMT" w:hAnsi="TimesNewRomanPSMT" w:cs="TimesNewRomanPSMT"/>
          <w:sz w:val="24"/>
          <w:szCs w:val="24"/>
          <w14:ligatures w14:val="standardContextual"/>
        </w:rPr>
        <w:t xml:space="preserve">MJESNI ODBORI </w:t>
      </w:r>
      <w:r w:rsidR="00640FDA" w:rsidRPr="00ED3844">
        <w:rPr>
          <w:rFonts w:ascii="TimesNewRomanPSMT" w:hAnsi="TimesNewRomanPSMT" w:cs="TimesNewRomanPSMT"/>
          <w:sz w:val="24"/>
          <w:szCs w:val="24"/>
          <w14:ligatures w14:val="standardContextual"/>
        </w:rPr>
        <w:t xml:space="preserve">obuhvaća rashode za Aktivnost: Mjesni odbor Selište </w:t>
      </w:r>
      <w:proofErr w:type="spellStart"/>
      <w:r w:rsidR="00640FDA" w:rsidRPr="00ED3844">
        <w:rPr>
          <w:rFonts w:ascii="TimesNewRomanPSMT" w:hAnsi="TimesNewRomanPSMT" w:cs="TimesNewRomanPSMT"/>
          <w:sz w:val="24"/>
          <w:szCs w:val="24"/>
          <w14:ligatures w14:val="standardContextual"/>
        </w:rPr>
        <w:t>Drežničko</w:t>
      </w:r>
      <w:proofErr w:type="spellEnd"/>
      <w:r w:rsidR="00640FDA" w:rsidRPr="00ED3844">
        <w:rPr>
          <w:rFonts w:ascii="TimesNewRomanPSMT" w:hAnsi="TimesNewRomanPSMT" w:cs="TimesNewRomanPSMT"/>
          <w:sz w:val="24"/>
          <w:szCs w:val="24"/>
          <w14:ligatures w14:val="standardContextual"/>
        </w:rPr>
        <w:t xml:space="preserve">, realiziranih u visini </w:t>
      </w:r>
      <w:r w:rsidR="000606CA" w:rsidRPr="00ED3844">
        <w:rPr>
          <w:rFonts w:ascii="TimesNewRomanPSMT" w:hAnsi="TimesNewRomanPSMT" w:cs="TimesNewRomanPSMT"/>
          <w:sz w:val="24"/>
          <w:szCs w:val="24"/>
          <w14:ligatures w14:val="standardContextual"/>
        </w:rPr>
        <w:t>479,87 eura</w:t>
      </w:r>
      <w:r w:rsidR="00640FDA" w:rsidRPr="00ED3844">
        <w:rPr>
          <w:rFonts w:ascii="TimesNewRomanPSMT" w:hAnsi="TimesNewRomanPSMT" w:cs="TimesNewRomanPSMT"/>
          <w:sz w:val="24"/>
          <w:szCs w:val="24"/>
          <w14:ligatures w14:val="standardContextual"/>
        </w:rPr>
        <w:t xml:space="preserve"> za naknade za rad članova odbora, reprezentaciju i za nab</w:t>
      </w:r>
      <w:r w:rsidR="00964A20" w:rsidRPr="00ED3844">
        <w:rPr>
          <w:rFonts w:ascii="TimesNewRomanPSMT" w:hAnsi="TimesNewRomanPSMT" w:cs="TimesNewRomanPSMT"/>
          <w:sz w:val="24"/>
          <w:szCs w:val="24"/>
          <w14:ligatures w14:val="standardContextual"/>
        </w:rPr>
        <w:t>av</w:t>
      </w:r>
      <w:r w:rsidR="00640FDA" w:rsidRPr="00ED3844">
        <w:rPr>
          <w:rFonts w:ascii="TimesNewRomanPSMT" w:hAnsi="TimesNewRomanPSMT" w:cs="TimesNewRomanPSMT"/>
          <w:sz w:val="24"/>
          <w:szCs w:val="24"/>
          <w14:ligatures w14:val="standardContextual"/>
        </w:rPr>
        <w:t>u materijala i dijelova za tekuće i investicijsko održavanje</w:t>
      </w:r>
      <w:r w:rsidR="00964A20" w:rsidRPr="00ED3844">
        <w:rPr>
          <w:rFonts w:ascii="TimesNewRomanPSMT" w:hAnsi="TimesNewRomanPSMT" w:cs="TimesNewRomanPSMT"/>
          <w:sz w:val="24"/>
          <w:szCs w:val="24"/>
          <w14:ligatures w14:val="standardContextual"/>
        </w:rPr>
        <w:t>, zatim rashode za Aktivnost: Mjesni odbor R</w:t>
      </w:r>
      <w:r w:rsidR="000606CA" w:rsidRPr="00ED3844">
        <w:rPr>
          <w:rFonts w:ascii="TimesNewRomanPSMT" w:hAnsi="TimesNewRomanPSMT" w:cs="TimesNewRomanPSMT"/>
          <w:sz w:val="24"/>
          <w:szCs w:val="24"/>
          <w14:ligatures w14:val="standardContextual"/>
        </w:rPr>
        <w:t>akovica, realiziranih u visini 137,48 eura</w:t>
      </w:r>
      <w:r w:rsidR="00964A20" w:rsidRPr="00ED3844">
        <w:rPr>
          <w:rFonts w:ascii="TimesNewRomanPSMT" w:hAnsi="TimesNewRomanPSMT" w:cs="TimesNewRomanPSMT"/>
          <w:sz w:val="24"/>
          <w:szCs w:val="24"/>
          <w14:ligatures w14:val="standardContextual"/>
        </w:rPr>
        <w:t xml:space="preserve"> za naknade za rad članova odbora</w:t>
      </w:r>
      <w:r w:rsidR="0097010C" w:rsidRPr="00ED3844">
        <w:rPr>
          <w:rFonts w:ascii="TimesNewRomanPSMT" w:hAnsi="TimesNewRomanPSMT" w:cs="TimesNewRomanPSMT"/>
          <w:sz w:val="24"/>
          <w:szCs w:val="24"/>
          <w14:ligatures w14:val="standardContextual"/>
        </w:rPr>
        <w:t xml:space="preserve">, zatim rashode za Aktivnost: Mjesni odbor Čatrnja, realiziranih u visini </w:t>
      </w:r>
      <w:r w:rsidR="00ED3844" w:rsidRPr="00ED3844">
        <w:rPr>
          <w:rFonts w:ascii="TimesNewRomanPSMT" w:hAnsi="TimesNewRomanPSMT" w:cs="TimesNewRomanPSMT"/>
          <w:sz w:val="24"/>
          <w:szCs w:val="24"/>
          <w14:ligatures w14:val="standardContextual"/>
        </w:rPr>
        <w:t>990,30 eura za troškove goriva,</w:t>
      </w:r>
      <w:r w:rsidR="0097010C" w:rsidRPr="00ED3844">
        <w:rPr>
          <w:rFonts w:ascii="TimesNewRomanPSMT" w:hAnsi="TimesNewRomanPSMT" w:cs="TimesNewRomanPSMT"/>
          <w:sz w:val="24"/>
          <w:szCs w:val="24"/>
          <w14:ligatures w14:val="standardContextual"/>
        </w:rPr>
        <w:t xml:space="preserve"> naknade za rad članova odbora</w:t>
      </w:r>
      <w:r w:rsidR="00ED3844" w:rsidRPr="00ED3844">
        <w:rPr>
          <w:rFonts w:ascii="TimesNewRomanPSMT" w:hAnsi="TimesNewRomanPSMT" w:cs="TimesNewRomanPSMT"/>
          <w:sz w:val="24"/>
          <w:szCs w:val="24"/>
          <w14:ligatures w14:val="standardContextual"/>
        </w:rPr>
        <w:t xml:space="preserve"> i nabavu materijala i dijelova za tekuće i investicijsko održavanje,</w:t>
      </w:r>
      <w:r w:rsidR="0097010C" w:rsidRPr="00ED3844">
        <w:rPr>
          <w:rFonts w:ascii="TimesNewRomanPSMT" w:hAnsi="TimesNewRomanPSMT" w:cs="TimesNewRomanPSMT"/>
          <w:sz w:val="24"/>
          <w:szCs w:val="24"/>
          <w14:ligatures w14:val="standardContextual"/>
        </w:rPr>
        <w:t xml:space="preserve"> te </w:t>
      </w:r>
      <w:r w:rsidR="00ED3844" w:rsidRPr="00ED3844">
        <w:rPr>
          <w:rFonts w:ascii="TimesNewRomanPSMT" w:hAnsi="TimesNewRomanPSMT" w:cs="TimesNewRomanPSMT"/>
          <w:sz w:val="24"/>
          <w:szCs w:val="24"/>
          <w14:ligatures w14:val="standardContextual"/>
        </w:rPr>
        <w:t xml:space="preserve">obuhvaća i </w:t>
      </w:r>
      <w:r w:rsidR="0097010C" w:rsidRPr="00ED3844">
        <w:rPr>
          <w:rFonts w:ascii="TimesNewRomanPSMT" w:hAnsi="TimesNewRomanPSMT" w:cs="TimesNewRomanPSMT"/>
          <w:sz w:val="24"/>
          <w:szCs w:val="24"/>
          <w14:ligatures w14:val="standardContextual"/>
        </w:rPr>
        <w:t xml:space="preserve">rashode za Aktivnost: Mjesni odbor </w:t>
      </w:r>
      <w:proofErr w:type="spellStart"/>
      <w:r w:rsidR="0097010C" w:rsidRPr="00ED3844">
        <w:rPr>
          <w:rFonts w:ascii="TimesNewRomanPSMT" w:hAnsi="TimesNewRomanPSMT" w:cs="TimesNewRomanPSMT"/>
          <w:sz w:val="24"/>
          <w:szCs w:val="24"/>
          <w14:ligatures w14:val="standardContextual"/>
        </w:rPr>
        <w:t>Drežnik</w:t>
      </w:r>
      <w:proofErr w:type="spellEnd"/>
      <w:r w:rsidR="0097010C" w:rsidRPr="00ED3844">
        <w:rPr>
          <w:rFonts w:ascii="TimesNewRomanPSMT" w:hAnsi="TimesNewRomanPSMT" w:cs="TimesNewRomanPSMT"/>
          <w:sz w:val="24"/>
          <w:szCs w:val="24"/>
          <w14:ligatures w14:val="standardContextual"/>
        </w:rPr>
        <w:t xml:space="preserve"> Grad, realiziranih u visini </w:t>
      </w:r>
      <w:r w:rsidR="00ED3844" w:rsidRPr="00ED3844">
        <w:rPr>
          <w:rFonts w:ascii="TimesNewRomanPSMT" w:hAnsi="TimesNewRomanPSMT" w:cs="TimesNewRomanPSMT"/>
          <w:sz w:val="24"/>
          <w:szCs w:val="24"/>
          <w14:ligatures w14:val="standardContextual"/>
        </w:rPr>
        <w:t>892,04 eura</w:t>
      </w:r>
      <w:r w:rsidR="0097010C" w:rsidRPr="00ED3844">
        <w:rPr>
          <w:rFonts w:ascii="TimesNewRomanPSMT" w:hAnsi="TimesNewRomanPSMT" w:cs="TimesNewRomanPSMT"/>
          <w:sz w:val="24"/>
          <w:szCs w:val="24"/>
          <w14:ligatures w14:val="standardContextual"/>
        </w:rPr>
        <w:t xml:space="preserve"> za troškove naknade za rad članova odbora, reprezentaciju te rashode za nabavu materijala i dijelova za tekuće i investicijsko održavanje.</w:t>
      </w:r>
    </w:p>
    <w:p w14:paraId="2982373B" w14:textId="77777777" w:rsidR="00582BC3" w:rsidRPr="00ED3844" w:rsidRDefault="00582BC3" w:rsidP="005511D2">
      <w:pPr>
        <w:spacing w:after="0"/>
        <w:jc w:val="both"/>
        <w:rPr>
          <w:rFonts w:ascii="Times New Roman" w:hAnsi="Times New Roman"/>
          <w:sz w:val="24"/>
          <w:szCs w:val="24"/>
        </w:rPr>
      </w:pPr>
    </w:p>
    <w:p w14:paraId="038DA8AE" w14:textId="77777777" w:rsidR="00565E52" w:rsidRPr="00ED3844" w:rsidRDefault="00565E52" w:rsidP="005511D2">
      <w:pPr>
        <w:spacing w:after="0"/>
        <w:jc w:val="both"/>
        <w:rPr>
          <w:rFonts w:ascii="Times New Roman" w:hAnsi="Times New Roman"/>
          <w:sz w:val="24"/>
          <w:szCs w:val="24"/>
        </w:rPr>
      </w:pPr>
    </w:p>
    <w:p w14:paraId="6C8CD14F" w14:textId="4F10FCCC" w:rsidR="00565E52" w:rsidRDefault="00565E52" w:rsidP="005511D2">
      <w:pPr>
        <w:spacing w:after="0"/>
        <w:jc w:val="both"/>
        <w:rPr>
          <w:rFonts w:ascii="Times New Roman" w:hAnsi="Times New Roman"/>
          <w:sz w:val="24"/>
          <w:szCs w:val="24"/>
        </w:rPr>
      </w:pPr>
      <w:r w:rsidRPr="0019596A">
        <w:rPr>
          <w:rFonts w:ascii="Times New Roman" w:hAnsi="Times New Roman"/>
          <w:sz w:val="24"/>
          <w:szCs w:val="24"/>
          <w:u w:val="single"/>
        </w:rPr>
        <w:lastRenderedPageBreak/>
        <w:t xml:space="preserve">RAZDJEL 002 – Izvršna tijela; GLAVA 00201 – Izvršna tijela </w:t>
      </w:r>
      <w:r w:rsidRPr="0019596A">
        <w:rPr>
          <w:rFonts w:ascii="Times New Roman" w:hAnsi="Times New Roman"/>
          <w:sz w:val="24"/>
          <w:szCs w:val="24"/>
        </w:rPr>
        <w:t xml:space="preserve">u sklopu kojega rashodi iznose </w:t>
      </w:r>
      <w:r w:rsidR="009A5529">
        <w:rPr>
          <w:rFonts w:ascii="Times New Roman" w:hAnsi="Times New Roman"/>
          <w:sz w:val="24"/>
          <w:szCs w:val="24"/>
        </w:rPr>
        <w:t>72</w:t>
      </w:r>
      <w:r w:rsidRPr="0019596A">
        <w:rPr>
          <w:rFonts w:ascii="Times New Roman" w:hAnsi="Times New Roman"/>
          <w:sz w:val="24"/>
          <w:szCs w:val="24"/>
        </w:rPr>
        <w:t>% realizacije u odnosu na godišnji plan, a obuhvaća:</w:t>
      </w:r>
    </w:p>
    <w:p w14:paraId="59BEEEBB" w14:textId="77777777" w:rsidR="0027162C" w:rsidRPr="0026343A" w:rsidRDefault="0027162C" w:rsidP="005511D2">
      <w:pPr>
        <w:spacing w:after="0"/>
        <w:jc w:val="both"/>
      </w:pPr>
    </w:p>
    <w:p w14:paraId="3DEB3F4F" w14:textId="68590AF0" w:rsidR="00565E52" w:rsidRPr="0026343A" w:rsidRDefault="00565E52" w:rsidP="005511D2">
      <w:pPr>
        <w:spacing w:after="0"/>
        <w:jc w:val="both"/>
        <w:rPr>
          <w:rFonts w:ascii="Times New Roman" w:hAnsi="Times New Roman"/>
          <w:sz w:val="24"/>
          <w:szCs w:val="24"/>
        </w:rPr>
      </w:pPr>
      <w:r w:rsidRPr="0026343A">
        <w:rPr>
          <w:rFonts w:ascii="Times New Roman" w:hAnsi="Times New Roman"/>
          <w:sz w:val="24"/>
          <w:szCs w:val="24"/>
        </w:rPr>
        <w:t xml:space="preserve">Program 2001 – </w:t>
      </w:r>
      <w:r w:rsidR="0027162C" w:rsidRPr="0026343A">
        <w:rPr>
          <w:rFonts w:ascii="Times New Roman" w:hAnsi="Times New Roman"/>
          <w:sz w:val="24"/>
          <w:szCs w:val="24"/>
        </w:rPr>
        <w:t xml:space="preserve">OPĆINSKI NAČELNIK </w:t>
      </w:r>
      <w:r w:rsidR="0019596A" w:rsidRPr="0026343A">
        <w:rPr>
          <w:rFonts w:ascii="Times New Roman" w:hAnsi="Times New Roman"/>
          <w:sz w:val="24"/>
          <w:szCs w:val="24"/>
        </w:rPr>
        <w:t xml:space="preserve">obuhvaća rashode po aktivnostima i projektima, od čega su u sklopu Aktivnosti: Plaće i doprinosi realizirani rashodi za </w:t>
      </w:r>
      <w:r w:rsidR="0027162C" w:rsidRPr="0026343A">
        <w:rPr>
          <w:rFonts w:ascii="Times New Roman" w:hAnsi="Times New Roman"/>
          <w:sz w:val="24"/>
          <w:szCs w:val="24"/>
        </w:rPr>
        <w:t>plaće redovnog rada</w:t>
      </w:r>
      <w:r w:rsidR="0019596A" w:rsidRPr="0026343A">
        <w:rPr>
          <w:rFonts w:ascii="Times New Roman" w:hAnsi="Times New Roman"/>
          <w:sz w:val="24"/>
          <w:szCs w:val="24"/>
        </w:rPr>
        <w:t xml:space="preserve"> </w:t>
      </w:r>
      <w:r w:rsidR="006B566A" w:rsidRPr="0026343A">
        <w:rPr>
          <w:rFonts w:ascii="Times New Roman" w:hAnsi="Times New Roman"/>
          <w:sz w:val="24"/>
          <w:szCs w:val="24"/>
        </w:rPr>
        <w:t xml:space="preserve">i doprinose </w:t>
      </w:r>
      <w:r w:rsidR="0019596A" w:rsidRPr="0026343A">
        <w:rPr>
          <w:rFonts w:ascii="Times New Roman" w:hAnsi="Times New Roman"/>
          <w:sz w:val="24"/>
          <w:szCs w:val="24"/>
        </w:rPr>
        <w:t xml:space="preserve">u visini </w:t>
      </w:r>
      <w:r w:rsidR="0027162C" w:rsidRPr="0026343A">
        <w:rPr>
          <w:rFonts w:ascii="Times New Roman" w:hAnsi="Times New Roman"/>
          <w:sz w:val="24"/>
          <w:szCs w:val="24"/>
        </w:rPr>
        <w:t>21.954,96 eura</w:t>
      </w:r>
      <w:r w:rsidR="0019596A" w:rsidRPr="0026343A">
        <w:rPr>
          <w:rFonts w:ascii="Times New Roman" w:hAnsi="Times New Roman"/>
          <w:sz w:val="24"/>
          <w:szCs w:val="24"/>
        </w:rPr>
        <w:t xml:space="preserve">, u sklopu Aktivnosti: Rashodi za redovan rad realizirani </w:t>
      </w:r>
      <w:r w:rsidR="006B566A" w:rsidRPr="0026343A">
        <w:rPr>
          <w:rFonts w:ascii="Times New Roman" w:hAnsi="Times New Roman"/>
          <w:sz w:val="24"/>
          <w:szCs w:val="24"/>
        </w:rPr>
        <w:t xml:space="preserve">rashodi iznose </w:t>
      </w:r>
      <w:r w:rsidR="0027162C" w:rsidRPr="0026343A">
        <w:rPr>
          <w:rFonts w:ascii="Times New Roman" w:hAnsi="Times New Roman"/>
          <w:sz w:val="24"/>
          <w:szCs w:val="24"/>
        </w:rPr>
        <w:t>50.392,13 eura</w:t>
      </w:r>
      <w:r w:rsidR="006B566A" w:rsidRPr="0026343A">
        <w:rPr>
          <w:rFonts w:ascii="Times New Roman" w:hAnsi="Times New Roman"/>
          <w:sz w:val="24"/>
          <w:szCs w:val="24"/>
        </w:rPr>
        <w:t xml:space="preserve"> i realizirani su iz različitih izvora financiranja i različitih vrsta rashoda </w:t>
      </w:r>
      <w:r w:rsidR="0027162C" w:rsidRPr="0026343A">
        <w:rPr>
          <w:rFonts w:ascii="Times New Roman" w:hAnsi="Times New Roman"/>
          <w:sz w:val="24"/>
          <w:szCs w:val="24"/>
        </w:rPr>
        <w:t>kako je navedeno u tablici Izvještaja, a u sklopu Aktivnosti: Proračunska zaliha planirani iznos od 5.309,00 eura nije realiziran</w:t>
      </w:r>
      <w:r w:rsidR="0026343A" w:rsidRPr="0026343A">
        <w:rPr>
          <w:rFonts w:ascii="Times New Roman" w:hAnsi="Times New Roman"/>
          <w:sz w:val="24"/>
          <w:szCs w:val="24"/>
        </w:rPr>
        <w:t>.</w:t>
      </w:r>
      <w:r w:rsidR="006B566A" w:rsidRPr="0026343A">
        <w:rPr>
          <w:rFonts w:ascii="Times New Roman" w:hAnsi="Times New Roman"/>
          <w:sz w:val="24"/>
          <w:szCs w:val="24"/>
        </w:rPr>
        <w:t xml:space="preserve"> </w:t>
      </w:r>
      <w:r w:rsidR="00EE21AA" w:rsidRPr="0026343A">
        <w:rPr>
          <w:rFonts w:ascii="Times New Roman" w:hAnsi="Times New Roman"/>
          <w:sz w:val="24"/>
          <w:szCs w:val="24"/>
        </w:rPr>
        <w:t>U sklopu Kapitalnog projekta: Uredska oprema, namještaj i uređaji</w:t>
      </w:r>
      <w:r w:rsidR="0026343A" w:rsidRPr="0026343A">
        <w:rPr>
          <w:rFonts w:ascii="Times New Roman" w:hAnsi="Times New Roman"/>
          <w:sz w:val="24"/>
          <w:szCs w:val="24"/>
        </w:rPr>
        <w:t>, posljednjim izmjenama</w:t>
      </w:r>
      <w:r w:rsidR="00EE21AA" w:rsidRPr="0026343A">
        <w:rPr>
          <w:rFonts w:ascii="Times New Roman" w:hAnsi="Times New Roman"/>
          <w:sz w:val="24"/>
          <w:szCs w:val="24"/>
        </w:rPr>
        <w:t xml:space="preserve"> </w:t>
      </w:r>
      <w:r w:rsidR="0026343A" w:rsidRPr="0026343A">
        <w:rPr>
          <w:rFonts w:ascii="Times New Roman" w:hAnsi="Times New Roman"/>
          <w:sz w:val="24"/>
          <w:szCs w:val="24"/>
        </w:rPr>
        <w:t>nije bilo evidentiranih sredstava.</w:t>
      </w:r>
    </w:p>
    <w:p w14:paraId="20692FDC" w14:textId="59E955D6" w:rsidR="009C07AA" w:rsidRPr="0026343A" w:rsidRDefault="009C07AA" w:rsidP="005511D2">
      <w:pPr>
        <w:spacing w:after="0"/>
        <w:jc w:val="both"/>
        <w:rPr>
          <w:rFonts w:ascii="Times New Roman" w:hAnsi="Times New Roman"/>
          <w:sz w:val="24"/>
          <w:szCs w:val="24"/>
        </w:rPr>
      </w:pPr>
    </w:p>
    <w:p w14:paraId="7E5DC583" w14:textId="77777777" w:rsidR="00565E52" w:rsidRPr="0026343A" w:rsidRDefault="00565E52" w:rsidP="005511D2">
      <w:pPr>
        <w:spacing w:after="0"/>
        <w:jc w:val="both"/>
        <w:rPr>
          <w:rFonts w:ascii="Times New Roman" w:hAnsi="Times New Roman"/>
          <w:sz w:val="24"/>
          <w:szCs w:val="24"/>
        </w:rPr>
      </w:pPr>
    </w:p>
    <w:p w14:paraId="6E6F3470" w14:textId="15B2D2DC" w:rsidR="00565E52" w:rsidRPr="002736BC" w:rsidRDefault="00565E52" w:rsidP="005511D2">
      <w:pPr>
        <w:pStyle w:val="Bezproreda"/>
        <w:jc w:val="both"/>
      </w:pPr>
      <w:r w:rsidRPr="002736BC">
        <w:rPr>
          <w:rFonts w:ascii="Times New Roman" w:hAnsi="Times New Roman"/>
          <w:sz w:val="24"/>
          <w:szCs w:val="24"/>
          <w:u w:val="single"/>
        </w:rPr>
        <w:t>RAZDJEL 005 – Jedinstveni upravni odjel; GLAVA 00501 – Jedinstveni upravni odjel</w:t>
      </w:r>
      <w:r w:rsidRPr="002736BC">
        <w:rPr>
          <w:rFonts w:ascii="Times New Roman" w:hAnsi="Times New Roman"/>
          <w:sz w:val="24"/>
          <w:szCs w:val="24"/>
        </w:rPr>
        <w:t xml:space="preserve"> u sklopu kojega rashodi iznose </w:t>
      </w:r>
      <w:r w:rsidR="009A5529">
        <w:rPr>
          <w:rFonts w:ascii="Times New Roman" w:hAnsi="Times New Roman"/>
          <w:sz w:val="24"/>
          <w:szCs w:val="24"/>
        </w:rPr>
        <w:t>71</w:t>
      </w:r>
      <w:r w:rsidRPr="002736BC">
        <w:rPr>
          <w:rFonts w:ascii="Times New Roman" w:hAnsi="Times New Roman"/>
          <w:sz w:val="24"/>
          <w:szCs w:val="24"/>
        </w:rPr>
        <w:t>% realizacije u odnosu na godišnji plan, a obuhvaća:</w:t>
      </w:r>
      <w:r w:rsidR="00B22414">
        <w:rPr>
          <w:rFonts w:ascii="Times New Roman" w:hAnsi="Times New Roman"/>
          <w:sz w:val="24"/>
          <w:szCs w:val="24"/>
        </w:rPr>
        <w:tab/>
      </w:r>
    </w:p>
    <w:p w14:paraId="3B3BA4A6" w14:textId="77777777" w:rsidR="00565E52" w:rsidRPr="00AB3021" w:rsidRDefault="00565E52" w:rsidP="005511D2">
      <w:pPr>
        <w:pStyle w:val="Bezproreda"/>
        <w:jc w:val="both"/>
        <w:rPr>
          <w:rFonts w:ascii="Times New Roman" w:hAnsi="Times New Roman"/>
          <w:sz w:val="24"/>
          <w:szCs w:val="24"/>
        </w:rPr>
      </w:pPr>
    </w:p>
    <w:p w14:paraId="7A2846CC" w14:textId="12A8C14C" w:rsidR="001648E5" w:rsidRPr="00AB3021" w:rsidRDefault="00565E52" w:rsidP="001648E5">
      <w:pPr>
        <w:pStyle w:val="Bezproreda"/>
        <w:jc w:val="both"/>
        <w:rPr>
          <w:rFonts w:ascii="Times New Roman" w:hAnsi="Times New Roman"/>
          <w:sz w:val="24"/>
          <w:szCs w:val="24"/>
        </w:rPr>
      </w:pPr>
      <w:r w:rsidRPr="00AB3021">
        <w:rPr>
          <w:rFonts w:ascii="Times New Roman" w:hAnsi="Times New Roman"/>
          <w:sz w:val="24"/>
          <w:szCs w:val="24"/>
        </w:rPr>
        <w:t xml:space="preserve">Program </w:t>
      </w:r>
      <w:r w:rsidR="002736BC" w:rsidRPr="00AB3021">
        <w:rPr>
          <w:rFonts w:ascii="Times New Roman" w:hAnsi="Times New Roman"/>
          <w:sz w:val="24"/>
          <w:szCs w:val="24"/>
        </w:rPr>
        <w:t>5</w:t>
      </w:r>
      <w:r w:rsidRPr="00AB3021">
        <w:rPr>
          <w:rFonts w:ascii="Times New Roman" w:hAnsi="Times New Roman"/>
          <w:sz w:val="24"/>
          <w:szCs w:val="24"/>
        </w:rPr>
        <w:t xml:space="preserve">001 – </w:t>
      </w:r>
      <w:r w:rsidR="009A5529" w:rsidRPr="00AB3021">
        <w:rPr>
          <w:rFonts w:ascii="Times New Roman" w:hAnsi="Times New Roman"/>
          <w:sz w:val="24"/>
          <w:szCs w:val="24"/>
        </w:rPr>
        <w:t xml:space="preserve">JAVNA UPRAVA I ADMINISTRACIJA </w:t>
      </w:r>
      <w:r w:rsidR="001648E5" w:rsidRPr="00AB3021">
        <w:rPr>
          <w:rFonts w:ascii="Times New Roman" w:hAnsi="Times New Roman"/>
          <w:sz w:val="24"/>
          <w:szCs w:val="24"/>
        </w:rPr>
        <w:t>obuhvaća rashode za Aktivnost: Stručno</w:t>
      </w:r>
      <w:r w:rsidR="00C946A0" w:rsidRPr="00AB3021">
        <w:rPr>
          <w:rFonts w:ascii="Times New Roman" w:hAnsi="Times New Roman"/>
          <w:sz w:val="24"/>
          <w:szCs w:val="24"/>
        </w:rPr>
        <w:t xml:space="preserve">, </w:t>
      </w:r>
      <w:r w:rsidR="001648E5" w:rsidRPr="00AB3021">
        <w:rPr>
          <w:rFonts w:ascii="Times New Roman" w:hAnsi="Times New Roman"/>
          <w:sz w:val="24"/>
          <w:szCs w:val="24"/>
        </w:rPr>
        <w:t xml:space="preserve">administrativno </w:t>
      </w:r>
      <w:r w:rsidR="00C946A0" w:rsidRPr="00AB3021">
        <w:rPr>
          <w:rFonts w:ascii="Times New Roman" w:hAnsi="Times New Roman"/>
          <w:sz w:val="24"/>
          <w:szCs w:val="24"/>
        </w:rPr>
        <w:t xml:space="preserve">i tehničko </w:t>
      </w:r>
      <w:r w:rsidR="001648E5" w:rsidRPr="00AB3021">
        <w:rPr>
          <w:rFonts w:ascii="Times New Roman" w:hAnsi="Times New Roman"/>
          <w:sz w:val="24"/>
          <w:szCs w:val="24"/>
        </w:rPr>
        <w:t>osoblje</w:t>
      </w:r>
      <w:r w:rsidR="00C946A0" w:rsidRPr="00AB3021">
        <w:rPr>
          <w:rFonts w:ascii="Times New Roman" w:hAnsi="Times New Roman"/>
          <w:sz w:val="24"/>
          <w:szCs w:val="24"/>
        </w:rPr>
        <w:t>, realizirane</w:t>
      </w:r>
      <w:r w:rsidR="001648E5" w:rsidRPr="00AB3021">
        <w:rPr>
          <w:rFonts w:ascii="Times New Roman" w:hAnsi="Times New Roman"/>
          <w:sz w:val="24"/>
          <w:szCs w:val="24"/>
        </w:rPr>
        <w:t xml:space="preserve"> u </w:t>
      </w:r>
      <w:r w:rsidR="00DA3FCD" w:rsidRPr="00AB3021">
        <w:rPr>
          <w:rFonts w:ascii="Times New Roman" w:hAnsi="Times New Roman"/>
          <w:sz w:val="24"/>
          <w:szCs w:val="24"/>
        </w:rPr>
        <w:t>162.571,90 eura</w:t>
      </w:r>
      <w:r w:rsidR="001648E5" w:rsidRPr="00AB3021">
        <w:rPr>
          <w:rFonts w:ascii="Times New Roman" w:hAnsi="Times New Roman"/>
          <w:sz w:val="24"/>
          <w:szCs w:val="24"/>
        </w:rPr>
        <w:t xml:space="preserve"> za </w:t>
      </w:r>
      <w:r w:rsidR="00C946A0" w:rsidRPr="00AB3021">
        <w:rPr>
          <w:rFonts w:ascii="Times New Roman" w:hAnsi="Times New Roman"/>
          <w:sz w:val="24"/>
          <w:szCs w:val="24"/>
        </w:rPr>
        <w:t>trošak osoblja</w:t>
      </w:r>
      <w:r w:rsidR="001648E5" w:rsidRPr="00AB3021">
        <w:rPr>
          <w:rFonts w:ascii="Times New Roman" w:hAnsi="Times New Roman"/>
          <w:sz w:val="24"/>
          <w:szCs w:val="24"/>
        </w:rPr>
        <w:t xml:space="preserve">, </w:t>
      </w:r>
      <w:r w:rsidR="00C946A0" w:rsidRPr="00AB3021">
        <w:rPr>
          <w:rFonts w:ascii="Times New Roman" w:hAnsi="Times New Roman"/>
          <w:sz w:val="24"/>
          <w:szCs w:val="24"/>
        </w:rPr>
        <w:t>materijalna prava djelatnika</w:t>
      </w:r>
      <w:r w:rsidR="001648E5" w:rsidRPr="00AB3021">
        <w:rPr>
          <w:rFonts w:ascii="Times New Roman" w:hAnsi="Times New Roman"/>
          <w:sz w:val="24"/>
          <w:szCs w:val="24"/>
        </w:rPr>
        <w:t>, naknade troškova zaposlenima,</w:t>
      </w:r>
      <w:r w:rsidR="00C946A0" w:rsidRPr="00AB3021">
        <w:rPr>
          <w:rFonts w:ascii="Times New Roman" w:hAnsi="Times New Roman"/>
          <w:sz w:val="24"/>
          <w:szCs w:val="24"/>
        </w:rPr>
        <w:t xml:space="preserve"> službena putovanja, stručna usavršavanja, službenu odjeću i obuću te rashode za </w:t>
      </w:r>
      <w:r w:rsidR="00DA3FCD" w:rsidRPr="00AB3021">
        <w:rPr>
          <w:rFonts w:ascii="Times New Roman" w:hAnsi="Times New Roman"/>
          <w:sz w:val="24"/>
          <w:szCs w:val="24"/>
        </w:rPr>
        <w:t>zdravstvene usluge</w:t>
      </w:r>
      <w:r w:rsidR="00C946A0" w:rsidRPr="00AB3021">
        <w:rPr>
          <w:rFonts w:ascii="Times New Roman" w:hAnsi="Times New Roman"/>
          <w:sz w:val="24"/>
          <w:szCs w:val="24"/>
        </w:rPr>
        <w:t xml:space="preserve">, također obuhvaća rashode za </w:t>
      </w:r>
      <w:r w:rsidR="001648E5" w:rsidRPr="00AB3021">
        <w:rPr>
          <w:rFonts w:ascii="Times New Roman" w:hAnsi="Times New Roman"/>
          <w:sz w:val="24"/>
          <w:szCs w:val="24"/>
        </w:rPr>
        <w:t xml:space="preserve">Aktivnost: Troškovi redovnog rada u visini </w:t>
      </w:r>
      <w:r w:rsidR="00BD0991" w:rsidRPr="00AB3021">
        <w:rPr>
          <w:rFonts w:ascii="Times New Roman" w:hAnsi="Times New Roman"/>
          <w:sz w:val="24"/>
          <w:szCs w:val="24"/>
        </w:rPr>
        <w:t>182.791,29</w:t>
      </w:r>
      <w:r w:rsidR="001648E5" w:rsidRPr="00AB3021">
        <w:rPr>
          <w:rFonts w:ascii="Times New Roman" w:hAnsi="Times New Roman"/>
          <w:sz w:val="24"/>
          <w:szCs w:val="24"/>
        </w:rPr>
        <w:t xml:space="preserve"> </w:t>
      </w:r>
      <w:r w:rsidR="00CC078E" w:rsidRPr="00AB3021">
        <w:rPr>
          <w:rFonts w:ascii="Times New Roman" w:hAnsi="Times New Roman"/>
          <w:sz w:val="24"/>
          <w:szCs w:val="24"/>
        </w:rPr>
        <w:t>realizirane za redovne rashode poslovanja ureda Jedinstvenog upravnog odjela te ostale režijske i druge troškove koji su realizirani iz različitih izvora financiranja ovisno o raspoloživosti po pojedinom izvoru</w:t>
      </w:r>
      <w:r w:rsidR="001648E5" w:rsidRPr="00AB3021">
        <w:rPr>
          <w:rFonts w:ascii="Times New Roman" w:hAnsi="Times New Roman"/>
          <w:sz w:val="24"/>
          <w:szCs w:val="24"/>
        </w:rPr>
        <w:t>,</w:t>
      </w:r>
      <w:r w:rsidR="00BD0991" w:rsidRPr="00AB3021">
        <w:rPr>
          <w:rFonts w:ascii="Times New Roman" w:hAnsi="Times New Roman"/>
          <w:sz w:val="24"/>
          <w:szCs w:val="24"/>
        </w:rPr>
        <w:t xml:space="preserve"> </w:t>
      </w:r>
      <w:r w:rsidR="00B322F6" w:rsidRPr="00AB3021">
        <w:rPr>
          <w:rFonts w:ascii="Times New Roman" w:hAnsi="Times New Roman"/>
          <w:sz w:val="24"/>
          <w:szCs w:val="24"/>
        </w:rPr>
        <w:t xml:space="preserve">u sklopu ovog Programa obuhvaćeni su i </w:t>
      </w:r>
      <w:r w:rsidR="00BD0991" w:rsidRPr="00AB3021">
        <w:rPr>
          <w:rFonts w:ascii="Times New Roman" w:hAnsi="Times New Roman"/>
          <w:sz w:val="24"/>
          <w:szCs w:val="24"/>
        </w:rPr>
        <w:t xml:space="preserve">realizirani </w:t>
      </w:r>
      <w:r w:rsidR="00B322F6" w:rsidRPr="00AB3021">
        <w:rPr>
          <w:rFonts w:ascii="Times New Roman" w:hAnsi="Times New Roman"/>
          <w:sz w:val="24"/>
          <w:szCs w:val="24"/>
        </w:rPr>
        <w:t>rashodi za Kapitalni projekt: Digitalizacija usluga lokalne samoup</w:t>
      </w:r>
      <w:r w:rsidR="00BD0991" w:rsidRPr="00AB3021">
        <w:rPr>
          <w:rFonts w:ascii="Times New Roman" w:hAnsi="Times New Roman"/>
          <w:sz w:val="24"/>
          <w:szCs w:val="24"/>
        </w:rPr>
        <w:t>rave pri čemu je za nabavu novog računalne aplikacije UPPER za upravljanje poslovnim zadacima i proje</w:t>
      </w:r>
      <w:r w:rsidR="00205A27" w:rsidRPr="00AB3021">
        <w:rPr>
          <w:rFonts w:ascii="Times New Roman" w:hAnsi="Times New Roman"/>
          <w:sz w:val="24"/>
          <w:szCs w:val="24"/>
        </w:rPr>
        <w:t>k</w:t>
      </w:r>
      <w:r w:rsidR="00BD0991" w:rsidRPr="00AB3021">
        <w:rPr>
          <w:rFonts w:ascii="Times New Roman" w:hAnsi="Times New Roman"/>
          <w:sz w:val="24"/>
          <w:szCs w:val="24"/>
        </w:rPr>
        <w:t>tima</w:t>
      </w:r>
      <w:r w:rsidR="00B322F6" w:rsidRPr="00AB3021">
        <w:rPr>
          <w:rFonts w:ascii="Times New Roman" w:hAnsi="Times New Roman"/>
          <w:sz w:val="24"/>
          <w:szCs w:val="24"/>
        </w:rPr>
        <w:t xml:space="preserve"> realizirano </w:t>
      </w:r>
      <w:r w:rsidR="00BD0991" w:rsidRPr="00AB3021">
        <w:rPr>
          <w:rFonts w:ascii="Times New Roman" w:hAnsi="Times New Roman"/>
          <w:sz w:val="24"/>
          <w:szCs w:val="24"/>
        </w:rPr>
        <w:t>11.562,50 eura</w:t>
      </w:r>
      <w:r w:rsidR="00B322F6" w:rsidRPr="00AB3021">
        <w:rPr>
          <w:rFonts w:ascii="Times New Roman" w:hAnsi="Times New Roman"/>
          <w:sz w:val="24"/>
          <w:szCs w:val="24"/>
        </w:rPr>
        <w:t>, a u sklopu Tekućeg projekta: Nabava opreme i drug</w:t>
      </w:r>
      <w:r w:rsidR="00BD0991" w:rsidRPr="00AB3021">
        <w:rPr>
          <w:rFonts w:ascii="Times New Roman" w:hAnsi="Times New Roman"/>
          <w:sz w:val="24"/>
          <w:szCs w:val="24"/>
        </w:rPr>
        <w:t>e imovine realizirana sredstva u visini 8.663,95 eura odnose se na nabavu stolica za v</w:t>
      </w:r>
      <w:r w:rsidR="00205A27" w:rsidRPr="00AB3021">
        <w:rPr>
          <w:rFonts w:ascii="Times New Roman" w:hAnsi="Times New Roman"/>
          <w:sz w:val="24"/>
          <w:szCs w:val="24"/>
        </w:rPr>
        <w:t>i</w:t>
      </w:r>
      <w:r w:rsidR="00BD0991" w:rsidRPr="00AB3021">
        <w:rPr>
          <w:rFonts w:ascii="Times New Roman" w:hAnsi="Times New Roman"/>
          <w:sz w:val="24"/>
          <w:szCs w:val="24"/>
        </w:rPr>
        <w:t>jećnicu i uredske prostore, ured</w:t>
      </w:r>
      <w:r w:rsidR="00205A27" w:rsidRPr="00AB3021">
        <w:rPr>
          <w:rFonts w:ascii="Times New Roman" w:hAnsi="Times New Roman"/>
          <w:sz w:val="24"/>
          <w:szCs w:val="24"/>
        </w:rPr>
        <w:t xml:space="preserve">skih stolica za rad djelatnika i </w:t>
      </w:r>
      <w:proofErr w:type="spellStart"/>
      <w:r w:rsidR="00BD0991" w:rsidRPr="00AB3021">
        <w:rPr>
          <w:rFonts w:ascii="Times New Roman" w:hAnsi="Times New Roman"/>
          <w:sz w:val="24"/>
          <w:szCs w:val="24"/>
        </w:rPr>
        <w:t>pleksiglas</w:t>
      </w:r>
      <w:proofErr w:type="spellEnd"/>
      <w:r w:rsidR="00BD0991" w:rsidRPr="00AB3021">
        <w:rPr>
          <w:rFonts w:ascii="Times New Roman" w:hAnsi="Times New Roman"/>
          <w:sz w:val="24"/>
          <w:szCs w:val="24"/>
        </w:rPr>
        <w:t xml:space="preserve"> kutiju za</w:t>
      </w:r>
      <w:r w:rsidR="00205A27" w:rsidRPr="00AB3021">
        <w:rPr>
          <w:rFonts w:ascii="Times New Roman" w:hAnsi="Times New Roman"/>
          <w:sz w:val="24"/>
          <w:szCs w:val="24"/>
        </w:rPr>
        <w:t xml:space="preserve"> središte stolova u prostoru vijećnice.</w:t>
      </w:r>
    </w:p>
    <w:p w14:paraId="7630FFC9" w14:textId="77777777" w:rsidR="00B322F6" w:rsidRPr="00DF6877" w:rsidRDefault="00B322F6" w:rsidP="001648E5">
      <w:pPr>
        <w:pStyle w:val="Bezproreda"/>
        <w:jc w:val="both"/>
        <w:rPr>
          <w:rFonts w:ascii="Times New Roman" w:hAnsi="Times New Roman"/>
          <w:sz w:val="24"/>
          <w:szCs w:val="24"/>
        </w:rPr>
      </w:pPr>
    </w:p>
    <w:p w14:paraId="50D1AFA4" w14:textId="1E9237A0" w:rsidR="00B322F6" w:rsidRPr="00DF6877" w:rsidRDefault="009A5529" w:rsidP="001648E5">
      <w:pPr>
        <w:pStyle w:val="Bezproreda"/>
        <w:jc w:val="both"/>
        <w:rPr>
          <w:rFonts w:ascii="Times New Roman" w:hAnsi="Times New Roman"/>
          <w:sz w:val="24"/>
          <w:szCs w:val="24"/>
        </w:rPr>
      </w:pPr>
      <w:r w:rsidRPr="00DF6877">
        <w:rPr>
          <w:rFonts w:ascii="Times New Roman" w:hAnsi="Times New Roman"/>
          <w:sz w:val="24"/>
          <w:szCs w:val="24"/>
        </w:rPr>
        <w:t>Program 5002 –</w:t>
      </w:r>
      <w:r w:rsidR="00B322F6" w:rsidRPr="00DF6877">
        <w:rPr>
          <w:rFonts w:ascii="Times New Roman" w:hAnsi="Times New Roman"/>
          <w:sz w:val="24"/>
          <w:szCs w:val="24"/>
        </w:rPr>
        <w:t xml:space="preserve"> </w:t>
      </w:r>
      <w:r w:rsidRPr="00DF6877">
        <w:rPr>
          <w:rFonts w:ascii="Times New Roman" w:hAnsi="Times New Roman"/>
          <w:sz w:val="24"/>
          <w:szCs w:val="24"/>
        </w:rPr>
        <w:t>ORGANIZIRANJE I PROVOĐENJE ZAŠTITE I SPAŠAVANJA</w:t>
      </w:r>
      <w:r w:rsidR="00B322F6" w:rsidRPr="00DF6877">
        <w:rPr>
          <w:rFonts w:ascii="Times New Roman" w:hAnsi="Times New Roman"/>
          <w:sz w:val="24"/>
          <w:szCs w:val="24"/>
        </w:rPr>
        <w:t xml:space="preserve"> obuhvaća rashode za Aktivnost: Redovna djelatnost vatrogastva za koju su isplaćene tekuće donacije za redovan rad i naknade vatrogascima za hitne vatrogasne intervencije, sveukupno u visini </w:t>
      </w:r>
      <w:r w:rsidR="004D6E7F" w:rsidRPr="00DF6877">
        <w:rPr>
          <w:rFonts w:ascii="Times New Roman" w:hAnsi="Times New Roman"/>
          <w:sz w:val="24"/>
          <w:szCs w:val="24"/>
        </w:rPr>
        <w:t>55.180,00 eura, zatim obuhvaća r</w:t>
      </w:r>
      <w:r w:rsidR="00BB1FFF" w:rsidRPr="00DF6877">
        <w:rPr>
          <w:rFonts w:ascii="Times New Roman" w:hAnsi="Times New Roman"/>
          <w:sz w:val="24"/>
          <w:szCs w:val="24"/>
        </w:rPr>
        <w:t xml:space="preserve">ashodi za Aktivnost: Redovna djelatnost civilne zaštite </w:t>
      </w:r>
      <w:r w:rsidR="004D6E7F" w:rsidRPr="00DF6877">
        <w:rPr>
          <w:rFonts w:ascii="Times New Roman" w:hAnsi="Times New Roman"/>
          <w:sz w:val="24"/>
          <w:szCs w:val="24"/>
        </w:rPr>
        <w:t>i službe spašavanja, realizirane</w:t>
      </w:r>
      <w:r w:rsidR="00BB1FFF" w:rsidRPr="00DF6877">
        <w:rPr>
          <w:rFonts w:ascii="Times New Roman" w:hAnsi="Times New Roman"/>
          <w:sz w:val="24"/>
          <w:szCs w:val="24"/>
        </w:rPr>
        <w:t xml:space="preserve"> u visini </w:t>
      </w:r>
      <w:r w:rsidR="004D6E7F" w:rsidRPr="00DF6877">
        <w:rPr>
          <w:rFonts w:ascii="Times New Roman" w:hAnsi="Times New Roman"/>
          <w:sz w:val="24"/>
          <w:szCs w:val="24"/>
        </w:rPr>
        <w:t>1.429,00 eura</w:t>
      </w:r>
      <w:r w:rsidR="00BB1FFF" w:rsidRPr="00DF6877">
        <w:rPr>
          <w:rFonts w:ascii="Times New Roman" w:hAnsi="Times New Roman"/>
          <w:sz w:val="24"/>
          <w:szCs w:val="24"/>
        </w:rPr>
        <w:t xml:space="preserve"> za poticanje djelatnosti </w:t>
      </w:r>
      <w:r w:rsidR="00DF6877" w:rsidRPr="00DF6877">
        <w:rPr>
          <w:rFonts w:ascii="Times New Roman" w:hAnsi="Times New Roman"/>
          <w:sz w:val="24"/>
          <w:szCs w:val="24"/>
        </w:rPr>
        <w:t>i rada gorske službe spašavanja te nabavu prijenosnog uređaja</w:t>
      </w:r>
      <w:r w:rsidR="00DF6877">
        <w:rPr>
          <w:rFonts w:ascii="Times New Roman" w:hAnsi="Times New Roman"/>
          <w:sz w:val="24"/>
          <w:szCs w:val="24"/>
        </w:rPr>
        <w:t xml:space="preserve"> za rad Službe civilne zaštite, u sklopu ovoga Programa evidentirani su i rashodi za Aktivnost: Djelatnost lovstva i zaštita divljači za koju su realizirana sredstva u visini 2.053,08 eura za Izradu Programa zaštite divljači i izradu lovočuvarskih iskaznica.</w:t>
      </w:r>
    </w:p>
    <w:p w14:paraId="174BF688" w14:textId="77777777" w:rsidR="00940527" w:rsidRPr="007D5C97" w:rsidRDefault="00940527" w:rsidP="001648E5">
      <w:pPr>
        <w:pStyle w:val="Bezproreda"/>
        <w:jc w:val="both"/>
        <w:rPr>
          <w:rFonts w:ascii="Times New Roman" w:hAnsi="Times New Roman"/>
          <w:sz w:val="24"/>
          <w:szCs w:val="24"/>
        </w:rPr>
      </w:pPr>
    </w:p>
    <w:p w14:paraId="583D6B9D" w14:textId="359B884B" w:rsidR="00940527" w:rsidRPr="007D5C97" w:rsidRDefault="00940527" w:rsidP="00940527">
      <w:pPr>
        <w:pStyle w:val="Bezproreda"/>
        <w:jc w:val="both"/>
        <w:rPr>
          <w:rFonts w:ascii="Times New Roman" w:hAnsi="Times New Roman"/>
          <w:sz w:val="24"/>
          <w:szCs w:val="24"/>
        </w:rPr>
      </w:pPr>
      <w:r w:rsidRPr="007D5C97">
        <w:rPr>
          <w:rFonts w:ascii="Times New Roman" w:hAnsi="Times New Roman"/>
          <w:sz w:val="24"/>
          <w:szCs w:val="24"/>
        </w:rPr>
        <w:t xml:space="preserve">Program </w:t>
      </w:r>
      <w:r w:rsidR="007D561B" w:rsidRPr="007D5C97">
        <w:rPr>
          <w:rFonts w:ascii="Times New Roman" w:hAnsi="Times New Roman"/>
          <w:sz w:val="24"/>
          <w:szCs w:val="24"/>
        </w:rPr>
        <w:t>5</w:t>
      </w:r>
      <w:r w:rsidRPr="007D5C97">
        <w:rPr>
          <w:rFonts w:ascii="Times New Roman" w:hAnsi="Times New Roman"/>
          <w:sz w:val="24"/>
          <w:szCs w:val="24"/>
        </w:rPr>
        <w:t xml:space="preserve">003 – </w:t>
      </w:r>
      <w:r w:rsidR="009A5529" w:rsidRPr="007D5C97">
        <w:rPr>
          <w:rFonts w:ascii="Times New Roman" w:hAnsi="Times New Roman"/>
          <w:sz w:val="24"/>
          <w:szCs w:val="24"/>
        </w:rPr>
        <w:t>RAZVOJ SPORTA I REKREACIJE</w:t>
      </w:r>
      <w:r w:rsidRPr="007D5C97">
        <w:rPr>
          <w:rFonts w:ascii="Times New Roman" w:hAnsi="Times New Roman"/>
          <w:sz w:val="24"/>
          <w:szCs w:val="24"/>
        </w:rPr>
        <w:t xml:space="preserve"> obuhvaća rashode za Aktivnost: </w:t>
      </w:r>
      <w:r w:rsidR="007D5C97" w:rsidRPr="007D5C97">
        <w:rPr>
          <w:rFonts w:ascii="Times New Roman" w:hAnsi="Times New Roman"/>
          <w:sz w:val="24"/>
          <w:szCs w:val="24"/>
        </w:rPr>
        <w:t>Poticanje razvoja sporta i rekreacije kroz tekuće donacije</w:t>
      </w:r>
      <w:r w:rsidRPr="007D5C97">
        <w:rPr>
          <w:rFonts w:ascii="Times New Roman" w:hAnsi="Times New Roman"/>
          <w:sz w:val="24"/>
          <w:szCs w:val="24"/>
        </w:rPr>
        <w:t xml:space="preserve"> sportskim </w:t>
      </w:r>
      <w:r w:rsidR="007D5C97" w:rsidRPr="007D5C97">
        <w:rPr>
          <w:rFonts w:ascii="Times New Roman" w:hAnsi="Times New Roman"/>
          <w:sz w:val="24"/>
          <w:szCs w:val="24"/>
        </w:rPr>
        <w:t>klubovima</w:t>
      </w:r>
      <w:r w:rsidRPr="007D5C97">
        <w:rPr>
          <w:rFonts w:ascii="Times New Roman" w:hAnsi="Times New Roman"/>
          <w:sz w:val="24"/>
          <w:szCs w:val="24"/>
        </w:rPr>
        <w:t xml:space="preserve"> u visini</w:t>
      </w:r>
      <w:r w:rsidR="00DF6877" w:rsidRPr="007D5C97">
        <w:rPr>
          <w:rFonts w:ascii="Times New Roman" w:hAnsi="Times New Roman"/>
          <w:sz w:val="24"/>
          <w:szCs w:val="24"/>
        </w:rPr>
        <w:t xml:space="preserve"> </w:t>
      </w:r>
      <w:r w:rsidR="007D5C97" w:rsidRPr="007D5C97">
        <w:rPr>
          <w:rFonts w:ascii="Times New Roman" w:hAnsi="Times New Roman"/>
          <w:sz w:val="24"/>
          <w:szCs w:val="24"/>
        </w:rPr>
        <w:t xml:space="preserve">30.394,00 eura, te rashode </w:t>
      </w:r>
      <w:r w:rsidRPr="007D5C97">
        <w:rPr>
          <w:rFonts w:ascii="Times New Roman" w:hAnsi="Times New Roman"/>
          <w:sz w:val="24"/>
          <w:szCs w:val="24"/>
        </w:rPr>
        <w:t xml:space="preserve">za Aktivnost: Sportska natjecanja i manifestacije za čije su troškove organizacije realizirani rashodi u visini </w:t>
      </w:r>
      <w:r w:rsidR="007D5C97" w:rsidRPr="007D5C97">
        <w:rPr>
          <w:rFonts w:ascii="Times New Roman" w:hAnsi="Times New Roman"/>
          <w:sz w:val="24"/>
          <w:szCs w:val="24"/>
        </w:rPr>
        <w:t xml:space="preserve">3.995,00 eura odnose se na naknadu nogometnom sudcu te izradu majica i drugih promotivnih materijala povodom organizacije utrke </w:t>
      </w:r>
      <w:proofErr w:type="spellStart"/>
      <w:r w:rsidR="007D5C97" w:rsidRPr="007D5C97">
        <w:rPr>
          <w:rFonts w:ascii="Times New Roman" w:hAnsi="Times New Roman"/>
          <w:sz w:val="24"/>
          <w:szCs w:val="24"/>
        </w:rPr>
        <w:t>Barać</w:t>
      </w:r>
      <w:proofErr w:type="spellEnd"/>
      <w:r w:rsidR="007D5C97" w:rsidRPr="007D5C97">
        <w:rPr>
          <w:rFonts w:ascii="Times New Roman" w:hAnsi="Times New Roman"/>
          <w:sz w:val="24"/>
          <w:szCs w:val="24"/>
        </w:rPr>
        <w:t xml:space="preserve"> </w:t>
      </w:r>
      <w:proofErr w:type="spellStart"/>
      <w:r w:rsidR="007D5C97" w:rsidRPr="007D5C97">
        <w:rPr>
          <w:rFonts w:ascii="Times New Roman" w:hAnsi="Times New Roman"/>
          <w:sz w:val="24"/>
          <w:szCs w:val="24"/>
        </w:rPr>
        <w:t>Forest</w:t>
      </w:r>
      <w:proofErr w:type="spellEnd"/>
      <w:r w:rsidR="007D5C97" w:rsidRPr="007D5C97">
        <w:rPr>
          <w:rFonts w:ascii="Times New Roman" w:hAnsi="Times New Roman"/>
          <w:sz w:val="24"/>
          <w:szCs w:val="24"/>
        </w:rPr>
        <w:t xml:space="preserve"> </w:t>
      </w:r>
      <w:proofErr w:type="spellStart"/>
      <w:r w:rsidR="007D5C97" w:rsidRPr="007D5C97">
        <w:rPr>
          <w:rFonts w:ascii="Times New Roman" w:hAnsi="Times New Roman"/>
          <w:sz w:val="24"/>
          <w:szCs w:val="24"/>
        </w:rPr>
        <w:t>Trail</w:t>
      </w:r>
      <w:proofErr w:type="spellEnd"/>
      <w:r w:rsidRPr="007D5C97">
        <w:rPr>
          <w:rFonts w:ascii="Times New Roman" w:hAnsi="Times New Roman"/>
          <w:sz w:val="24"/>
          <w:szCs w:val="24"/>
        </w:rPr>
        <w:t>.</w:t>
      </w:r>
    </w:p>
    <w:p w14:paraId="47564651" w14:textId="77777777" w:rsidR="00940527" w:rsidRPr="002A0C29" w:rsidRDefault="00940527" w:rsidP="001648E5">
      <w:pPr>
        <w:pStyle w:val="Bezproreda"/>
        <w:jc w:val="both"/>
        <w:rPr>
          <w:rFonts w:ascii="Times New Roman" w:hAnsi="Times New Roman"/>
          <w:sz w:val="24"/>
          <w:szCs w:val="24"/>
        </w:rPr>
      </w:pPr>
    </w:p>
    <w:p w14:paraId="53D47AED" w14:textId="456FCC82" w:rsidR="007D561B" w:rsidRPr="002A0C29" w:rsidRDefault="007D561B" w:rsidP="007D561B">
      <w:pPr>
        <w:pStyle w:val="Bezproreda"/>
        <w:jc w:val="both"/>
        <w:rPr>
          <w:rFonts w:ascii="Times New Roman" w:hAnsi="Times New Roman"/>
          <w:sz w:val="24"/>
          <w:szCs w:val="24"/>
        </w:rPr>
      </w:pPr>
      <w:r w:rsidRPr="002A0C29">
        <w:rPr>
          <w:rFonts w:ascii="Times New Roman" w:hAnsi="Times New Roman"/>
          <w:sz w:val="24"/>
          <w:szCs w:val="24"/>
        </w:rPr>
        <w:t xml:space="preserve">Program 5004 – </w:t>
      </w:r>
      <w:r w:rsidR="009A5529" w:rsidRPr="002A0C29">
        <w:rPr>
          <w:rFonts w:ascii="Times New Roman" w:hAnsi="Times New Roman"/>
          <w:sz w:val="24"/>
          <w:szCs w:val="24"/>
        </w:rPr>
        <w:t>SOCIJALNA I HUMANITARNA SKRB</w:t>
      </w:r>
      <w:r w:rsidRPr="002A0C29">
        <w:rPr>
          <w:rFonts w:ascii="Times New Roman" w:hAnsi="Times New Roman"/>
          <w:sz w:val="24"/>
          <w:szCs w:val="24"/>
        </w:rPr>
        <w:t xml:space="preserve"> obuhvaća rashode za Aktivnost: Socijalni program: Obitelj i djeca koji su realizirani u visini </w:t>
      </w:r>
      <w:r w:rsidR="00EA6F8E" w:rsidRPr="002A0C29">
        <w:rPr>
          <w:rFonts w:ascii="Times New Roman" w:hAnsi="Times New Roman"/>
          <w:sz w:val="24"/>
          <w:szCs w:val="24"/>
        </w:rPr>
        <w:t>5.043,55 eura</w:t>
      </w:r>
      <w:r w:rsidRPr="002A0C29">
        <w:rPr>
          <w:rFonts w:ascii="Times New Roman" w:hAnsi="Times New Roman"/>
          <w:sz w:val="24"/>
          <w:szCs w:val="24"/>
        </w:rPr>
        <w:t xml:space="preserve"> kroz novčane pomoći za opremu novorođenčadi, zatim Aktivnost: Socijalni program: Stanovanje gdje je za troškove </w:t>
      </w:r>
      <w:r w:rsidR="002406BD" w:rsidRPr="002A0C29">
        <w:rPr>
          <w:rFonts w:ascii="Times New Roman" w:hAnsi="Times New Roman"/>
          <w:sz w:val="24"/>
          <w:szCs w:val="24"/>
        </w:rPr>
        <w:t>ogrjeva isplaćeno</w:t>
      </w:r>
      <w:r w:rsidRPr="002A0C29">
        <w:rPr>
          <w:rFonts w:ascii="Times New Roman" w:hAnsi="Times New Roman"/>
          <w:sz w:val="24"/>
          <w:szCs w:val="24"/>
        </w:rPr>
        <w:t xml:space="preserve"> </w:t>
      </w:r>
      <w:r w:rsidR="002406BD" w:rsidRPr="002A0C29">
        <w:rPr>
          <w:rFonts w:ascii="Times New Roman" w:hAnsi="Times New Roman"/>
          <w:sz w:val="24"/>
          <w:szCs w:val="24"/>
        </w:rPr>
        <w:t xml:space="preserve">1.087,03 eura djelomično iz vlastitih izvora prenesenih sredstava, a većim </w:t>
      </w:r>
      <w:r w:rsidR="002406BD" w:rsidRPr="002A0C29">
        <w:rPr>
          <w:rFonts w:ascii="Times New Roman" w:hAnsi="Times New Roman"/>
          <w:sz w:val="24"/>
          <w:szCs w:val="24"/>
        </w:rPr>
        <w:lastRenderedPageBreak/>
        <w:t>dijelom iz izvora financiranja iz državnog proračuna</w:t>
      </w:r>
      <w:r w:rsidRPr="002A0C29">
        <w:rPr>
          <w:rFonts w:ascii="Times New Roman" w:hAnsi="Times New Roman"/>
          <w:sz w:val="24"/>
          <w:szCs w:val="24"/>
        </w:rPr>
        <w:t xml:space="preserve">, zatim Aktivnost: Socijalni program: Jednokratne novčane pomoći </w:t>
      </w:r>
      <w:r w:rsidR="002406BD" w:rsidRPr="002A0C29">
        <w:rPr>
          <w:rFonts w:ascii="Times New Roman" w:hAnsi="Times New Roman"/>
          <w:sz w:val="24"/>
          <w:szCs w:val="24"/>
        </w:rPr>
        <w:t xml:space="preserve">realizirane su </w:t>
      </w:r>
      <w:r w:rsidRPr="002A0C29">
        <w:rPr>
          <w:rFonts w:ascii="Times New Roman" w:hAnsi="Times New Roman"/>
          <w:sz w:val="24"/>
          <w:szCs w:val="24"/>
        </w:rPr>
        <w:t xml:space="preserve">u visini </w:t>
      </w:r>
      <w:r w:rsidR="002406BD" w:rsidRPr="002A0C29">
        <w:rPr>
          <w:rFonts w:ascii="Times New Roman" w:hAnsi="Times New Roman"/>
          <w:sz w:val="24"/>
          <w:szCs w:val="24"/>
        </w:rPr>
        <w:t>5.325,42 eura</w:t>
      </w:r>
      <w:r w:rsidRPr="002A0C29">
        <w:rPr>
          <w:rFonts w:ascii="Times New Roman" w:hAnsi="Times New Roman"/>
          <w:sz w:val="24"/>
          <w:szCs w:val="24"/>
        </w:rPr>
        <w:t xml:space="preserve"> koji su također realizirane za pomoći u podmirenju osnovnih životnih potreba</w:t>
      </w:r>
      <w:r w:rsidR="002406BD" w:rsidRPr="002A0C29">
        <w:rPr>
          <w:rFonts w:ascii="Times New Roman" w:hAnsi="Times New Roman"/>
          <w:sz w:val="24"/>
          <w:szCs w:val="24"/>
        </w:rPr>
        <w:t>, režija</w:t>
      </w:r>
      <w:r w:rsidRPr="002A0C29">
        <w:rPr>
          <w:rFonts w:ascii="Times New Roman" w:hAnsi="Times New Roman"/>
          <w:sz w:val="24"/>
          <w:szCs w:val="24"/>
        </w:rPr>
        <w:t xml:space="preserve"> i troškova liječenja </w:t>
      </w:r>
      <w:r w:rsidR="002406BD" w:rsidRPr="002A0C29">
        <w:rPr>
          <w:rFonts w:ascii="Times New Roman" w:hAnsi="Times New Roman"/>
          <w:sz w:val="24"/>
          <w:szCs w:val="24"/>
        </w:rPr>
        <w:t xml:space="preserve">te kao jednokratne novčane pomoći djeci samohranih roditelja, zatim Aktivnost: Humanitarna djelatnost obuhvaća realizirana </w:t>
      </w:r>
      <w:r w:rsidR="002A0C29" w:rsidRPr="002A0C29">
        <w:rPr>
          <w:rFonts w:ascii="Times New Roman" w:hAnsi="Times New Roman"/>
          <w:sz w:val="24"/>
          <w:szCs w:val="24"/>
        </w:rPr>
        <w:t xml:space="preserve">sredstva kroz tekuće donacije </w:t>
      </w:r>
      <w:r w:rsidR="002406BD" w:rsidRPr="002A0C29">
        <w:rPr>
          <w:rFonts w:ascii="Times New Roman" w:hAnsi="Times New Roman"/>
          <w:sz w:val="24"/>
          <w:szCs w:val="24"/>
        </w:rPr>
        <w:t>za redovnu djelatnost</w:t>
      </w:r>
      <w:r w:rsidR="002A0C29" w:rsidRPr="002A0C29">
        <w:rPr>
          <w:rFonts w:ascii="Times New Roman" w:hAnsi="Times New Roman"/>
          <w:sz w:val="24"/>
          <w:szCs w:val="24"/>
        </w:rPr>
        <w:t xml:space="preserve"> Crvenog križa Slunj, te Tekući projekt</w:t>
      </w:r>
      <w:r w:rsidRPr="002A0C29">
        <w:rPr>
          <w:rFonts w:ascii="Times New Roman" w:hAnsi="Times New Roman"/>
          <w:sz w:val="24"/>
          <w:szCs w:val="24"/>
        </w:rPr>
        <w:t xml:space="preserve">: </w:t>
      </w:r>
      <w:r w:rsidR="002A0C29" w:rsidRPr="002A0C29">
        <w:rPr>
          <w:rFonts w:ascii="Times New Roman" w:hAnsi="Times New Roman"/>
          <w:sz w:val="24"/>
          <w:szCs w:val="24"/>
        </w:rPr>
        <w:t>Socijalna uključenost – Projekt ''Zaželi'' obuhvaća realizirane rashode za provedbu projekta sveukupno 65.733,22 eura od čega za usluge konzultantske usluge pripremnih radnji 3.312,50 eura, rashode za zaposlene 46.195,88 eura te za materijalne rashode provedbe projekta 8.524,84 eura po raspodjeli kako je navedeno u tablici Izvještaja.</w:t>
      </w:r>
    </w:p>
    <w:p w14:paraId="197CA659" w14:textId="77777777" w:rsidR="007D561B" w:rsidRPr="00C066E9" w:rsidRDefault="007D561B" w:rsidP="007D561B">
      <w:pPr>
        <w:pStyle w:val="Bezproreda"/>
        <w:jc w:val="both"/>
        <w:rPr>
          <w:rFonts w:ascii="Times New Roman" w:hAnsi="Times New Roman"/>
          <w:sz w:val="24"/>
          <w:szCs w:val="24"/>
        </w:rPr>
      </w:pPr>
    </w:p>
    <w:p w14:paraId="5E066C69" w14:textId="0D621DB6" w:rsidR="008754EF" w:rsidRPr="00C066E9" w:rsidRDefault="008754EF" w:rsidP="008754EF">
      <w:pPr>
        <w:pStyle w:val="Bezproreda"/>
        <w:jc w:val="both"/>
        <w:rPr>
          <w:rFonts w:ascii="Times New Roman" w:hAnsi="Times New Roman"/>
          <w:sz w:val="24"/>
          <w:szCs w:val="24"/>
        </w:rPr>
      </w:pPr>
      <w:r w:rsidRPr="00C066E9">
        <w:rPr>
          <w:rFonts w:ascii="Times New Roman" w:hAnsi="Times New Roman"/>
          <w:sz w:val="24"/>
          <w:szCs w:val="24"/>
        </w:rPr>
        <w:t xml:space="preserve">Program 5005 – </w:t>
      </w:r>
      <w:r w:rsidR="009A5529" w:rsidRPr="00C066E9">
        <w:rPr>
          <w:rFonts w:ascii="Times New Roman" w:hAnsi="Times New Roman"/>
          <w:sz w:val="24"/>
          <w:szCs w:val="24"/>
        </w:rPr>
        <w:t>RAZVOJ CIVILNOG DRUŠTVA</w:t>
      </w:r>
      <w:r w:rsidRPr="00C066E9">
        <w:rPr>
          <w:rFonts w:ascii="Times New Roman" w:hAnsi="Times New Roman"/>
          <w:sz w:val="24"/>
          <w:szCs w:val="24"/>
        </w:rPr>
        <w:t xml:space="preserve">, obuhvaća rashode za Aktivnost: Donacije udrugama i religijskim zajednicama realizirane </w:t>
      </w:r>
      <w:r w:rsidR="00C066E9" w:rsidRPr="00C066E9">
        <w:rPr>
          <w:rFonts w:ascii="Times New Roman" w:hAnsi="Times New Roman"/>
          <w:sz w:val="24"/>
          <w:szCs w:val="24"/>
        </w:rPr>
        <w:t xml:space="preserve">za </w:t>
      </w:r>
      <w:r w:rsidRPr="00C066E9">
        <w:rPr>
          <w:rFonts w:ascii="Times New Roman" w:hAnsi="Times New Roman"/>
          <w:sz w:val="24"/>
          <w:szCs w:val="24"/>
        </w:rPr>
        <w:t xml:space="preserve">tekuće i kapitalne donacije u visini </w:t>
      </w:r>
      <w:r w:rsidR="00C066E9" w:rsidRPr="00C066E9">
        <w:rPr>
          <w:rFonts w:ascii="Times New Roman" w:hAnsi="Times New Roman"/>
          <w:sz w:val="24"/>
          <w:szCs w:val="24"/>
        </w:rPr>
        <w:t xml:space="preserve">15.721,97 eura od čega je za redovnu djelatnost udruga, neprofitnih organizacija, političkih stranaka i dr. isplaćeno 11.739,97 eura tekućih donacija te Župi </w:t>
      </w:r>
      <w:proofErr w:type="spellStart"/>
      <w:r w:rsidR="00C066E9" w:rsidRPr="00C066E9">
        <w:rPr>
          <w:rFonts w:ascii="Times New Roman" w:hAnsi="Times New Roman"/>
          <w:sz w:val="24"/>
          <w:szCs w:val="24"/>
        </w:rPr>
        <w:t>Drežnik</w:t>
      </w:r>
      <w:proofErr w:type="spellEnd"/>
      <w:r w:rsidR="00C066E9" w:rsidRPr="00C066E9">
        <w:rPr>
          <w:rFonts w:ascii="Times New Roman" w:hAnsi="Times New Roman"/>
          <w:sz w:val="24"/>
          <w:szCs w:val="24"/>
        </w:rPr>
        <w:t xml:space="preserve"> Grad i Župi Rakovica ukupno 3.982,00 kapitalnih donacija za kapitalna ulaganja</w:t>
      </w:r>
      <w:r w:rsidRPr="00C066E9">
        <w:rPr>
          <w:rFonts w:ascii="Times New Roman" w:hAnsi="Times New Roman"/>
          <w:sz w:val="24"/>
          <w:szCs w:val="24"/>
        </w:rPr>
        <w:t xml:space="preserve">, </w:t>
      </w:r>
      <w:r w:rsidR="00C066E9" w:rsidRPr="00C066E9">
        <w:rPr>
          <w:rFonts w:ascii="Times New Roman" w:hAnsi="Times New Roman"/>
          <w:sz w:val="24"/>
          <w:szCs w:val="24"/>
        </w:rPr>
        <w:t xml:space="preserve">u sklopu </w:t>
      </w:r>
      <w:r w:rsidRPr="00C066E9">
        <w:rPr>
          <w:rFonts w:ascii="Times New Roman" w:hAnsi="Times New Roman"/>
          <w:sz w:val="24"/>
          <w:szCs w:val="24"/>
        </w:rPr>
        <w:t>Aktivnost</w:t>
      </w:r>
      <w:r w:rsidR="00C066E9" w:rsidRPr="00C066E9">
        <w:rPr>
          <w:rFonts w:ascii="Times New Roman" w:hAnsi="Times New Roman"/>
          <w:sz w:val="24"/>
          <w:szCs w:val="24"/>
        </w:rPr>
        <w:t>i</w:t>
      </w:r>
      <w:r w:rsidRPr="00C066E9">
        <w:rPr>
          <w:rFonts w:ascii="Times New Roman" w:hAnsi="Times New Roman"/>
          <w:sz w:val="24"/>
          <w:szCs w:val="24"/>
        </w:rPr>
        <w:t xml:space="preserve">: Ostale </w:t>
      </w:r>
      <w:r w:rsidR="00C066E9" w:rsidRPr="00C066E9">
        <w:rPr>
          <w:rFonts w:ascii="Times New Roman" w:hAnsi="Times New Roman"/>
          <w:sz w:val="24"/>
          <w:szCs w:val="24"/>
        </w:rPr>
        <w:t>tekuće donacije</w:t>
      </w:r>
      <w:r w:rsidR="0079033C" w:rsidRPr="00C066E9">
        <w:rPr>
          <w:rFonts w:ascii="Times New Roman" w:hAnsi="Times New Roman"/>
          <w:sz w:val="24"/>
          <w:szCs w:val="24"/>
        </w:rPr>
        <w:t xml:space="preserve">, </w:t>
      </w:r>
      <w:r w:rsidR="00C066E9" w:rsidRPr="00C066E9">
        <w:rPr>
          <w:rFonts w:ascii="Times New Roman" w:hAnsi="Times New Roman"/>
          <w:sz w:val="24"/>
          <w:szCs w:val="24"/>
        </w:rPr>
        <w:t>ubrajaju se donacije koje nisu prvotno planirane sukladno objavljenom Javnom pozivu za sufinanciranje programa i projekta iz Proračuna Općine Rakovica, a realizirana</w:t>
      </w:r>
      <w:r w:rsidR="0079033C" w:rsidRPr="00C066E9">
        <w:rPr>
          <w:rFonts w:ascii="Times New Roman" w:hAnsi="Times New Roman"/>
          <w:sz w:val="24"/>
          <w:szCs w:val="24"/>
        </w:rPr>
        <w:t xml:space="preserve"> </w:t>
      </w:r>
      <w:r w:rsidR="00C066E9" w:rsidRPr="00C066E9">
        <w:rPr>
          <w:rFonts w:ascii="Times New Roman" w:hAnsi="Times New Roman"/>
          <w:sz w:val="24"/>
          <w:szCs w:val="24"/>
        </w:rPr>
        <w:t>sredstva</w:t>
      </w:r>
      <w:r w:rsidR="0079033C" w:rsidRPr="00C066E9">
        <w:rPr>
          <w:rFonts w:ascii="Times New Roman" w:hAnsi="Times New Roman"/>
          <w:sz w:val="24"/>
          <w:szCs w:val="24"/>
        </w:rPr>
        <w:t xml:space="preserve"> </w:t>
      </w:r>
      <w:r w:rsidRPr="00C066E9">
        <w:rPr>
          <w:rFonts w:ascii="Times New Roman" w:hAnsi="Times New Roman"/>
          <w:sz w:val="24"/>
          <w:szCs w:val="24"/>
        </w:rPr>
        <w:t xml:space="preserve">u visini </w:t>
      </w:r>
      <w:r w:rsidR="00C066E9" w:rsidRPr="00C066E9">
        <w:rPr>
          <w:rFonts w:ascii="Times New Roman" w:hAnsi="Times New Roman"/>
          <w:sz w:val="24"/>
          <w:szCs w:val="24"/>
        </w:rPr>
        <w:t>132,72 eura  isplaćena su Udruzi slijepih Karlovačke županije sukladno podnesenom i odobrenom zahtjevu za isplatu.</w:t>
      </w:r>
      <w:r w:rsidR="00022832">
        <w:rPr>
          <w:rFonts w:ascii="Times New Roman" w:hAnsi="Times New Roman"/>
          <w:sz w:val="24"/>
          <w:szCs w:val="24"/>
        </w:rPr>
        <w:t xml:space="preserve"> U sklopu ovog programa obuhvaćeni su i rashodi za Aktivnost: Manifestacije i razna događanja za što su realizirana sredstva u visini 2.759,65 eura.</w:t>
      </w:r>
    </w:p>
    <w:p w14:paraId="3779EE4F" w14:textId="7DB0D753" w:rsidR="007B65F0" w:rsidRPr="00E04450" w:rsidRDefault="007B65F0" w:rsidP="008754EF">
      <w:pPr>
        <w:pStyle w:val="Bezproreda"/>
        <w:jc w:val="both"/>
        <w:rPr>
          <w:rFonts w:ascii="Times New Roman" w:hAnsi="Times New Roman"/>
          <w:sz w:val="24"/>
          <w:szCs w:val="24"/>
        </w:rPr>
      </w:pPr>
    </w:p>
    <w:p w14:paraId="5BB81155" w14:textId="3D325FAD" w:rsidR="007B65F0" w:rsidRPr="00E04450" w:rsidRDefault="007B65F0" w:rsidP="007B65F0">
      <w:pPr>
        <w:pStyle w:val="Bezproreda"/>
        <w:jc w:val="both"/>
        <w:rPr>
          <w:rFonts w:ascii="Times New Roman" w:hAnsi="Times New Roman"/>
          <w:sz w:val="24"/>
          <w:szCs w:val="24"/>
        </w:rPr>
      </w:pPr>
      <w:r w:rsidRPr="00E04450">
        <w:rPr>
          <w:rFonts w:ascii="Times New Roman" w:hAnsi="Times New Roman"/>
          <w:sz w:val="24"/>
          <w:szCs w:val="24"/>
        </w:rPr>
        <w:t xml:space="preserve">Program 5006 – </w:t>
      </w:r>
      <w:r w:rsidR="009A5529" w:rsidRPr="00E04450">
        <w:rPr>
          <w:rFonts w:ascii="Times New Roman" w:hAnsi="Times New Roman"/>
          <w:sz w:val="24"/>
          <w:szCs w:val="24"/>
        </w:rPr>
        <w:t>ZAŠTITA I PROMICANJE PRAVA I INTERESA OSOBA S INVALIDITETOM</w:t>
      </w:r>
      <w:r w:rsidRPr="00E04450">
        <w:rPr>
          <w:rFonts w:ascii="Times New Roman" w:hAnsi="Times New Roman"/>
          <w:sz w:val="24"/>
          <w:szCs w:val="24"/>
        </w:rPr>
        <w:t xml:space="preserve"> obuhvaća rashode za Aktivnost: Pomoć osobama s invaliditetom u visini </w:t>
      </w:r>
      <w:r w:rsidR="00E04450" w:rsidRPr="00E04450">
        <w:rPr>
          <w:rFonts w:ascii="Times New Roman" w:hAnsi="Times New Roman"/>
          <w:sz w:val="24"/>
          <w:szCs w:val="24"/>
        </w:rPr>
        <w:t>4.000,00</w:t>
      </w:r>
      <w:r w:rsidRPr="00E04450">
        <w:rPr>
          <w:rFonts w:ascii="Times New Roman" w:hAnsi="Times New Roman"/>
          <w:sz w:val="24"/>
          <w:szCs w:val="24"/>
        </w:rPr>
        <w:t xml:space="preserve"> realizirane kroz jednokratne novčane pomoći. </w:t>
      </w:r>
    </w:p>
    <w:p w14:paraId="3F7DD267" w14:textId="77777777" w:rsidR="007B65F0" w:rsidRPr="00A15293" w:rsidRDefault="007B65F0" w:rsidP="007B65F0">
      <w:pPr>
        <w:pStyle w:val="Bezproreda"/>
        <w:jc w:val="both"/>
        <w:rPr>
          <w:rFonts w:ascii="Times New Roman" w:hAnsi="Times New Roman"/>
          <w:sz w:val="24"/>
          <w:szCs w:val="24"/>
        </w:rPr>
      </w:pPr>
    </w:p>
    <w:p w14:paraId="58FDA22B" w14:textId="4E1EABA8" w:rsidR="007B65F0" w:rsidRPr="00A15293" w:rsidRDefault="007B65F0" w:rsidP="007B65F0">
      <w:pPr>
        <w:pStyle w:val="Bezproreda"/>
        <w:jc w:val="both"/>
        <w:rPr>
          <w:rFonts w:ascii="Times New Roman" w:hAnsi="Times New Roman"/>
          <w:sz w:val="24"/>
          <w:szCs w:val="24"/>
        </w:rPr>
      </w:pPr>
      <w:r w:rsidRPr="00A15293">
        <w:rPr>
          <w:rFonts w:ascii="Times New Roman" w:hAnsi="Times New Roman"/>
          <w:sz w:val="24"/>
          <w:szCs w:val="24"/>
        </w:rPr>
        <w:t xml:space="preserve">Program 5008 – </w:t>
      </w:r>
      <w:r w:rsidR="009A5529" w:rsidRPr="00A15293">
        <w:rPr>
          <w:rFonts w:ascii="Times New Roman" w:hAnsi="Times New Roman"/>
          <w:sz w:val="24"/>
          <w:szCs w:val="24"/>
        </w:rPr>
        <w:t>PREDŠKOLSKI ODGOJ I OBRAZOVANJE</w:t>
      </w:r>
      <w:r w:rsidRPr="00A15293">
        <w:rPr>
          <w:rFonts w:ascii="Times New Roman" w:hAnsi="Times New Roman"/>
          <w:sz w:val="24"/>
          <w:szCs w:val="24"/>
        </w:rPr>
        <w:t xml:space="preserve"> obuhvaća rashode za Aktivnost: Rad predškolskog odgoja i obrazovanja u visini </w:t>
      </w:r>
      <w:r w:rsidR="00794690" w:rsidRPr="00A15293">
        <w:rPr>
          <w:rFonts w:ascii="Times New Roman" w:hAnsi="Times New Roman"/>
          <w:sz w:val="24"/>
          <w:szCs w:val="24"/>
        </w:rPr>
        <w:t>186.233,49 eura</w:t>
      </w:r>
      <w:r w:rsidRPr="00A15293">
        <w:rPr>
          <w:rFonts w:ascii="Times New Roman" w:hAnsi="Times New Roman"/>
          <w:sz w:val="24"/>
          <w:szCs w:val="24"/>
        </w:rPr>
        <w:t xml:space="preserve"> odnosi se na sufinanciranje smještaja djece u dječji vrtić i ostale troškove pr</w:t>
      </w:r>
      <w:r w:rsidR="00794690" w:rsidRPr="00A15293">
        <w:rPr>
          <w:rFonts w:ascii="Times New Roman" w:hAnsi="Times New Roman"/>
          <w:sz w:val="24"/>
          <w:szCs w:val="24"/>
        </w:rPr>
        <w:t>edškolskog odgoja i obrazovanja kroz isplaćene naknade građanima i kućanstvima u novcu.</w:t>
      </w:r>
    </w:p>
    <w:p w14:paraId="154322EA" w14:textId="77777777" w:rsidR="007B65F0" w:rsidRPr="0062275F" w:rsidRDefault="007B65F0" w:rsidP="007B65F0">
      <w:pPr>
        <w:pStyle w:val="Bezproreda"/>
        <w:jc w:val="both"/>
        <w:rPr>
          <w:rFonts w:ascii="Times New Roman" w:hAnsi="Times New Roman"/>
          <w:sz w:val="24"/>
          <w:szCs w:val="24"/>
        </w:rPr>
      </w:pPr>
    </w:p>
    <w:p w14:paraId="4B9F35F0" w14:textId="7119AB49" w:rsidR="007B65F0" w:rsidRPr="0062275F" w:rsidRDefault="007B65F0" w:rsidP="007B65F0">
      <w:pPr>
        <w:pStyle w:val="Bezproreda"/>
        <w:jc w:val="both"/>
        <w:rPr>
          <w:rFonts w:ascii="Times New Roman" w:hAnsi="Times New Roman"/>
          <w:sz w:val="24"/>
          <w:szCs w:val="24"/>
        </w:rPr>
      </w:pPr>
      <w:r w:rsidRPr="0062275F">
        <w:rPr>
          <w:rFonts w:ascii="Times New Roman" w:hAnsi="Times New Roman"/>
          <w:sz w:val="24"/>
          <w:szCs w:val="24"/>
        </w:rPr>
        <w:t xml:space="preserve">Program 5009 – </w:t>
      </w:r>
      <w:r w:rsidR="009A5529" w:rsidRPr="0062275F">
        <w:rPr>
          <w:rFonts w:ascii="Times New Roman" w:hAnsi="Times New Roman"/>
          <w:sz w:val="24"/>
          <w:szCs w:val="24"/>
        </w:rPr>
        <w:t>ŠKOLSKO OBRAZOVANJE</w:t>
      </w:r>
      <w:r w:rsidRPr="0062275F">
        <w:rPr>
          <w:rFonts w:ascii="Times New Roman" w:hAnsi="Times New Roman"/>
          <w:sz w:val="24"/>
          <w:szCs w:val="24"/>
        </w:rPr>
        <w:t xml:space="preserve"> obuhvaća rashode za Aktivnost: Osnovnoškolsko obrazovanje u visini </w:t>
      </w:r>
      <w:r w:rsidR="00A15293" w:rsidRPr="0062275F">
        <w:rPr>
          <w:rFonts w:ascii="Times New Roman" w:hAnsi="Times New Roman"/>
          <w:sz w:val="24"/>
          <w:szCs w:val="24"/>
        </w:rPr>
        <w:t>42.699,38 eura</w:t>
      </w:r>
      <w:r w:rsidRPr="0062275F">
        <w:rPr>
          <w:rFonts w:ascii="Times New Roman" w:hAnsi="Times New Roman"/>
          <w:sz w:val="24"/>
          <w:szCs w:val="24"/>
        </w:rPr>
        <w:t xml:space="preserve"> </w:t>
      </w:r>
      <w:r w:rsidR="00A15293" w:rsidRPr="0062275F">
        <w:rPr>
          <w:rFonts w:ascii="Times New Roman" w:hAnsi="Times New Roman"/>
          <w:sz w:val="24"/>
          <w:szCs w:val="24"/>
        </w:rPr>
        <w:t>od čega je za tekuće pomoći za provođenje školskih aktivnosti realizirano 1.685,06 eura, za sufinanciranje prijevoza učenika je realizirano 4.206,40 eura i za sufinanciranje produženog boravka u školi je realizirano</w:t>
      </w:r>
      <w:r w:rsidR="0062275F" w:rsidRPr="0062275F">
        <w:rPr>
          <w:rFonts w:ascii="Times New Roman" w:hAnsi="Times New Roman"/>
          <w:sz w:val="24"/>
          <w:szCs w:val="24"/>
        </w:rPr>
        <w:t xml:space="preserve"> </w:t>
      </w:r>
      <w:r w:rsidR="00A15293" w:rsidRPr="0062275F">
        <w:rPr>
          <w:rFonts w:ascii="Times New Roman" w:hAnsi="Times New Roman"/>
          <w:sz w:val="24"/>
          <w:szCs w:val="24"/>
        </w:rPr>
        <w:t xml:space="preserve">10.280,93 eura, također </w:t>
      </w:r>
      <w:r w:rsidRPr="0062275F">
        <w:rPr>
          <w:rFonts w:ascii="Times New Roman" w:hAnsi="Times New Roman"/>
          <w:sz w:val="24"/>
          <w:szCs w:val="24"/>
        </w:rPr>
        <w:t xml:space="preserve">u sklopu ovog programa obuhvaćeni su i rashodi pod Aktivnost: Srednjoškolsko obrazovanje u visini </w:t>
      </w:r>
      <w:r w:rsidR="00A15293" w:rsidRPr="0062275F">
        <w:rPr>
          <w:rFonts w:ascii="Times New Roman" w:hAnsi="Times New Roman"/>
          <w:sz w:val="24"/>
          <w:szCs w:val="24"/>
        </w:rPr>
        <w:t>13.918,59 eura, od čega</w:t>
      </w:r>
      <w:r w:rsidRPr="0062275F">
        <w:rPr>
          <w:rFonts w:ascii="Times New Roman" w:hAnsi="Times New Roman"/>
          <w:sz w:val="24"/>
          <w:szCs w:val="24"/>
        </w:rPr>
        <w:t xml:space="preserve"> </w:t>
      </w:r>
      <w:r w:rsidR="00F02824" w:rsidRPr="0062275F">
        <w:rPr>
          <w:rFonts w:ascii="Times New Roman" w:hAnsi="Times New Roman"/>
          <w:sz w:val="24"/>
          <w:szCs w:val="24"/>
        </w:rPr>
        <w:t xml:space="preserve">je </w:t>
      </w:r>
      <w:r w:rsidRPr="0062275F">
        <w:rPr>
          <w:rFonts w:ascii="Times New Roman" w:hAnsi="Times New Roman"/>
          <w:sz w:val="24"/>
          <w:szCs w:val="24"/>
        </w:rPr>
        <w:t xml:space="preserve">za tekuće pomoći </w:t>
      </w:r>
      <w:r w:rsidR="00A15293" w:rsidRPr="0062275F">
        <w:rPr>
          <w:rFonts w:ascii="Times New Roman" w:hAnsi="Times New Roman"/>
          <w:sz w:val="24"/>
          <w:szCs w:val="24"/>
        </w:rPr>
        <w:t>srednjoškolskim</w:t>
      </w:r>
      <w:r w:rsidR="00F02824" w:rsidRPr="0062275F">
        <w:rPr>
          <w:rFonts w:ascii="Times New Roman" w:hAnsi="Times New Roman"/>
          <w:sz w:val="24"/>
          <w:szCs w:val="24"/>
        </w:rPr>
        <w:t xml:space="preserve"> ustanovama u sufinanciranja </w:t>
      </w:r>
      <w:r w:rsidR="0062275F" w:rsidRPr="0062275F">
        <w:rPr>
          <w:rFonts w:ascii="Times New Roman" w:hAnsi="Times New Roman"/>
          <w:sz w:val="24"/>
          <w:szCs w:val="24"/>
        </w:rPr>
        <w:t>maturalnog putovanja i maturalnih večera</w:t>
      </w:r>
      <w:r w:rsidR="00F02824" w:rsidRPr="0062275F">
        <w:rPr>
          <w:rFonts w:ascii="Times New Roman" w:hAnsi="Times New Roman"/>
          <w:sz w:val="24"/>
          <w:szCs w:val="24"/>
        </w:rPr>
        <w:t xml:space="preserve"> realizirano 858,99 eura</w:t>
      </w:r>
      <w:r w:rsidRPr="0062275F">
        <w:rPr>
          <w:rFonts w:ascii="Times New Roman" w:hAnsi="Times New Roman"/>
          <w:sz w:val="24"/>
          <w:szCs w:val="24"/>
        </w:rPr>
        <w:t xml:space="preserve">, </w:t>
      </w:r>
      <w:r w:rsidR="00F02824" w:rsidRPr="0062275F">
        <w:rPr>
          <w:rFonts w:ascii="Times New Roman" w:hAnsi="Times New Roman"/>
          <w:sz w:val="24"/>
          <w:szCs w:val="24"/>
        </w:rPr>
        <w:t xml:space="preserve">za </w:t>
      </w:r>
      <w:r w:rsidRPr="0062275F">
        <w:rPr>
          <w:rFonts w:ascii="Times New Roman" w:hAnsi="Times New Roman"/>
          <w:sz w:val="24"/>
          <w:szCs w:val="24"/>
        </w:rPr>
        <w:t>učeničke stipendije</w:t>
      </w:r>
      <w:r w:rsidR="00595A83" w:rsidRPr="0062275F">
        <w:rPr>
          <w:rFonts w:ascii="Times New Roman" w:hAnsi="Times New Roman"/>
          <w:sz w:val="24"/>
          <w:szCs w:val="24"/>
        </w:rPr>
        <w:t xml:space="preserve"> </w:t>
      </w:r>
      <w:r w:rsidR="00F02824" w:rsidRPr="0062275F">
        <w:rPr>
          <w:rFonts w:ascii="Times New Roman" w:hAnsi="Times New Roman"/>
          <w:sz w:val="24"/>
          <w:szCs w:val="24"/>
        </w:rPr>
        <w:t>2.787,12 eura, za</w:t>
      </w:r>
      <w:r w:rsidRPr="0062275F">
        <w:rPr>
          <w:rFonts w:ascii="Times New Roman" w:hAnsi="Times New Roman"/>
          <w:sz w:val="24"/>
          <w:szCs w:val="24"/>
        </w:rPr>
        <w:t xml:space="preserve"> sufinanciranj</w:t>
      </w:r>
      <w:r w:rsidR="00595A83" w:rsidRPr="0062275F">
        <w:rPr>
          <w:rFonts w:ascii="Times New Roman" w:hAnsi="Times New Roman"/>
          <w:sz w:val="24"/>
          <w:szCs w:val="24"/>
        </w:rPr>
        <w:t>a</w:t>
      </w:r>
      <w:r w:rsidRPr="0062275F">
        <w:rPr>
          <w:rFonts w:ascii="Times New Roman" w:hAnsi="Times New Roman"/>
          <w:sz w:val="24"/>
          <w:szCs w:val="24"/>
        </w:rPr>
        <w:t xml:space="preserve"> prijevoza učenika</w:t>
      </w:r>
      <w:r w:rsidR="00F02824" w:rsidRPr="0062275F">
        <w:rPr>
          <w:rFonts w:ascii="Times New Roman" w:hAnsi="Times New Roman"/>
          <w:sz w:val="24"/>
          <w:szCs w:val="24"/>
        </w:rPr>
        <w:t xml:space="preserve"> iznos od 10.007,48 eura, a za ostale aktivnosti kao pomoć u rea</w:t>
      </w:r>
      <w:r w:rsidR="0062275F" w:rsidRPr="0062275F">
        <w:rPr>
          <w:rFonts w:ascii="Times New Roman" w:hAnsi="Times New Roman"/>
          <w:sz w:val="24"/>
          <w:szCs w:val="24"/>
        </w:rPr>
        <w:t>lizaciji projekta izrade solarnog automobila</w:t>
      </w:r>
      <w:r w:rsidR="00F02824" w:rsidRPr="0062275F">
        <w:rPr>
          <w:rFonts w:ascii="Times New Roman" w:hAnsi="Times New Roman"/>
          <w:sz w:val="24"/>
          <w:szCs w:val="24"/>
        </w:rPr>
        <w:t xml:space="preserve"> srednje škole Slunj </w:t>
      </w:r>
      <w:r w:rsidR="0062275F" w:rsidRPr="0062275F">
        <w:rPr>
          <w:rFonts w:ascii="Times New Roman" w:hAnsi="Times New Roman"/>
          <w:sz w:val="24"/>
          <w:szCs w:val="24"/>
        </w:rPr>
        <w:t xml:space="preserve">isplaćeno je </w:t>
      </w:r>
      <w:r w:rsidR="00F02824" w:rsidRPr="0062275F">
        <w:rPr>
          <w:rFonts w:ascii="Times New Roman" w:hAnsi="Times New Roman"/>
          <w:sz w:val="24"/>
          <w:szCs w:val="24"/>
        </w:rPr>
        <w:t>265,00 eura</w:t>
      </w:r>
      <w:r w:rsidR="00595A83" w:rsidRPr="0062275F">
        <w:rPr>
          <w:rFonts w:ascii="Times New Roman" w:hAnsi="Times New Roman"/>
          <w:sz w:val="24"/>
          <w:szCs w:val="24"/>
        </w:rPr>
        <w:t xml:space="preserve">, </w:t>
      </w:r>
      <w:r w:rsidR="00F02824" w:rsidRPr="0062275F">
        <w:rPr>
          <w:rFonts w:ascii="Times New Roman" w:hAnsi="Times New Roman"/>
          <w:sz w:val="24"/>
          <w:szCs w:val="24"/>
        </w:rPr>
        <w:t xml:space="preserve">u sklopu </w:t>
      </w:r>
      <w:r w:rsidRPr="0062275F">
        <w:rPr>
          <w:rFonts w:ascii="Times New Roman" w:hAnsi="Times New Roman"/>
          <w:sz w:val="24"/>
          <w:szCs w:val="24"/>
        </w:rPr>
        <w:t>Aktivnost</w:t>
      </w:r>
      <w:r w:rsidR="00F02824" w:rsidRPr="0062275F">
        <w:rPr>
          <w:rFonts w:ascii="Times New Roman" w:hAnsi="Times New Roman"/>
          <w:sz w:val="24"/>
          <w:szCs w:val="24"/>
        </w:rPr>
        <w:t>i</w:t>
      </w:r>
      <w:r w:rsidRPr="0062275F">
        <w:rPr>
          <w:rFonts w:ascii="Times New Roman" w:hAnsi="Times New Roman"/>
          <w:sz w:val="24"/>
          <w:szCs w:val="24"/>
        </w:rPr>
        <w:t xml:space="preserve">: Visokoškolsko obrazovanje </w:t>
      </w:r>
      <w:r w:rsidR="00595A83" w:rsidRPr="0062275F">
        <w:rPr>
          <w:rFonts w:ascii="Times New Roman" w:hAnsi="Times New Roman"/>
          <w:sz w:val="24"/>
          <w:szCs w:val="24"/>
        </w:rPr>
        <w:t xml:space="preserve">realizirana sredstva u visini </w:t>
      </w:r>
      <w:r w:rsidR="00F02824" w:rsidRPr="0062275F">
        <w:rPr>
          <w:rFonts w:ascii="Times New Roman" w:hAnsi="Times New Roman"/>
          <w:sz w:val="24"/>
          <w:szCs w:val="24"/>
        </w:rPr>
        <w:t>12.608,40 eura</w:t>
      </w:r>
      <w:r w:rsidRPr="0062275F">
        <w:rPr>
          <w:rFonts w:ascii="Times New Roman" w:hAnsi="Times New Roman"/>
          <w:sz w:val="24"/>
          <w:szCs w:val="24"/>
        </w:rPr>
        <w:t xml:space="preserve"> </w:t>
      </w:r>
      <w:r w:rsidR="00F02824" w:rsidRPr="0062275F">
        <w:rPr>
          <w:rFonts w:ascii="Times New Roman" w:hAnsi="Times New Roman"/>
          <w:sz w:val="24"/>
          <w:szCs w:val="24"/>
        </w:rPr>
        <w:t>odnose se na</w:t>
      </w:r>
      <w:r w:rsidRPr="0062275F">
        <w:rPr>
          <w:rFonts w:ascii="Times New Roman" w:hAnsi="Times New Roman"/>
          <w:sz w:val="24"/>
          <w:szCs w:val="24"/>
        </w:rPr>
        <w:t xml:space="preserve"> </w:t>
      </w:r>
      <w:r w:rsidR="00595A83" w:rsidRPr="0062275F">
        <w:rPr>
          <w:rFonts w:ascii="Times New Roman" w:hAnsi="Times New Roman"/>
          <w:sz w:val="24"/>
          <w:szCs w:val="24"/>
        </w:rPr>
        <w:t>isplatu novčanih sredstava za stipendije studentima</w:t>
      </w:r>
      <w:r w:rsidR="00F02824" w:rsidRPr="0062275F">
        <w:rPr>
          <w:rFonts w:ascii="Times New Roman" w:hAnsi="Times New Roman"/>
          <w:sz w:val="24"/>
          <w:szCs w:val="24"/>
        </w:rPr>
        <w:t xml:space="preserve"> u visini 7.565,04 eura</w:t>
      </w:r>
      <w:r w:rsidR="00595A83" w:rsidRPr="0062275F">
        <w:rPr>
          <w:rFonts w:ascii="Times New Roman" w:hAnsi="Times New Roman"/>
          <w:sz w:val="24"/>
          <w:szCs w:val="24"/>
        </w:rPr>
        <w:t xml:space="preserve"> te </w:t>
      </w:r>
      <w:r w:rsidR="00F02824" w:rsidRPr="0062275F">
        <w:rPr>
          <w:rFonts w:ascii="Times New Roman" w:hAnsi="Times New Roman"/>
          <w:sz w:val="24"/>
          <w:szCs w:val="24"/>
        </w:rPr>
        <w:t>sufinanciranje cijene prijevoza 5.043,36 eura.</w:t>
      </w:r>
    </w:p>
    <w:p w14:paraId="35E5043E" w14:textId="77777777" w:rsidR="0001303A" w:rsidRPr="00C57AB4" w:rsidRDefault="0001303A" w:rsidP="007B65F0">
      <w:pPr>
        <w:pStyle w:val="Bezproreda"/>
        <w:jc w:val="both"/>
        <w:rPr>
          <w:rFonts w:ascii="Times New Roman" w:hAnsi="Times New Roman"/>
          <w:sz w:val="24"/>
          <w:szCs w:val="24"/>
        </w:rPr>
      </w:pPr>
    </w:p>
    <w:p w14:paraId="2DE08003" w14:textId="363D94C8" w:rsidR="0001303A" w:rsidRPr="00C57AB4" w:rsidRDefault="0001303A" w:rsidP="007B65F0">
      <w:pPr>
        <w:pStyle w:val="Bezproreda"/>
        <w:jc w:val="both"/>
        <w:rPr>
          <w:rFonts w:ascii="Times New Roman" w:hAnsi="Times New Roman"/>
          <w:sz w:val="24"/>
          <w:szCs w:val="24"/>
        </w:rPr>
      </w:pPr>
      <w:r w:rsidRPr="00C57AB4">
        <w:rPr>
          <w:rFonts w:ascii="Times New Roman" w:hAnsi="Times New Roman"/>
          <w:sz w:val="24"/>
          <w:szCs w:val="24"/>
        </w:rPr>
        <w:t xml:space="preserve">Program 5010 – </w:t>
      </w:r>
      <w:r w:rsidR="009A5529" w:rsidRPr="00C57AB4">
        <w:rPr>
          <w:rFonts w:ascii="Times New Roman" w:hAnsi="Times New Roman"/>
          <w:sz w:val="24"/>
          <w:szCs w:val="24"/>
        </w:rPr>
        <w:t>RAZVOJ TURIZMA</w:t>
      </w:r>
      <w:r w:rsidRPr="00C57AB4">
        <w:rPr>
          <w:rFonts w:ascii="Times New Roman" w:hAnsi="Times New Roman"/>
          <w:sz w:val="24"/>
          <w:szCs w:val="24"/>
        </w:rPr>
        <w:t xml:space="preserve"> obuhvaća rashode za Aktivnost: Poticanje razvoja turizma tekućim donacijama za što su isplaćene tekuće donacije za redovan rad ureda turističke zajednice i </w:t>
      </w:r>
      <w:r w:rsidR="000266F6" w:rsidRPr="00C57AB4">
        <w:rPr>
          <w:rFonts w:ascii="Times New Roman" w:hAnsi="Times New Roman"/>
          <w:sz w:val="24"/>
          <w:szCs w:val="24"/>
        </w:rPr>
        <w:t xml:space="preserve">provođenja aktivnosti zaštite prirode te za potrebe redovnog rada JU </w:t>
      </w:r>
      <w:proofErr w:type="spellStart"/>
      <w:r w:rsidR="000266F6" w:rsidRPr="00C57AB4">
        <w:rPr>
          <w:rFonts w:ascii="Times New Roman" w:hAnsi="Times New Roman"/>
          <w:sz w:val="24"/>
          <w:szCs w:val="24"/>
        </w:rPr>
        <w:t>Baraćeve</w:t>
      </w:r>
      <w:proofErr w:type="spellEnd"/>
      <w:r w:rsidR="000266F6" w:rsidRPr="00C57AB4">
        <w:rPr>
          <w:rFonts w:ascii="Times New Roman" w:hAnsi="Times New Roman"/>
          <w:sz w:val="24"/>
          <w:szCs w:val="24"/>
        </w:rPr>
        <w:t xml:space="preserve"> špilje, sveukupno</w:t>
      </w:r>
      <w:r w:rsidRPr="00C57AB4">
        <w:rPr>
          <w:rFonts w:ascii="Times New Roman" w:hAnsi="Times New Roman"/>
          <w:sz w:val="24"/>
          <w:szCs w:val="24"/>
        </w:rPr>
        <w:t xml:space="preserve"> u visini </w:t>
      </w:r>
      <w:r w:rsidR="000266F6" w:rsidRPr="00C57AB4">
        <w:rPr>
          <w:rFonts w:ascii="Times New Roman" w:hAnsi="Times New Roman"/>
          <w:sz w:val="24"/>
          <w:szCs w:val="24"/>
        </w:rPr>
        <w:t>200.924,98 eura</w:t>
      </w:r>
      <w:r w:rsidRPr="00C57AB4">
        <w:rPr>
          <w:rFonts w:ascii="Times New Roman" w:hAnsi="Times New Roman"/>
          <w:sz w:val="24"/>
          <w:szCs w:val="24"/>
        </w:rPr>
        <w:t>, također obuhvaća Aktivnost: Poticanje razvoja turizma kapitalnim donacijama za što se realizirani rashodi odnose na kapitalne donacije</w:t>
      </w:r>
      <w:r w:rsidR="000266F6" w:rsidRPr="00C57AB4">
        <w:rPr>
          <w:rFonts w:ascii="Times New Roman" w:hAnsi="Times New Roman"/>
          <w:sz w:val="24"/>
          <w:szCs w:val="24"/>
        </w:rPr>
        <w:t xml:space="preserve"> </w:t>
      </w:r>
      <w:r w:rsidR="000266F6" w:rsidRPr="00C57AB4">
        <w:rPr>
          <w:rFonts w:ascii="Times New Roman" w:hAnsi="Times New Roman"/>
          <w:sz w:val="24"/>
          <w:szCs w:val="24"/>
        </w:rPr>
        <w:lastRenderedPageBreak/>
        <w:t>isplaćene TZP Plitvičke doline i</w:t>
      </w:r>
      <w:r w:rsidRPr="00C57AB4">
        <w:rPr>
          <w:rFonts w:ascii="Times New Roman" w:hAnsi="Times New Roman"/>
          <w:sz w:val="24"/>
          <w:szCs w:val="24"/>
        </w:rPr>
        <w:t xml:space="preserve"> Javnoj ustanovi </w:t>
      </w:r>
      <w:proofErr w:type="spellStart"/>
      <w:r w:rsidRPr="00C57AB4">
        <w:rPr>
          <w:rFonts w:ascii="Times New Roman" w:hAnsi="Times New Roman"/>
          <w:sz w:val="24"/>
          <w:szCs w:val="24"/>
        </w:rPr>
        <w:t>Baraćeve</w:t>
      </w:r>
      <w:proofErr w:type="spellEnd"/>
      <w:r w:rsidRPr="00C57AB4">
        <w:rPr>
          <w:rFonts w:ascii="Times New Roman" w:hAnsi="Times New Roman"/>
          <w:sz w:val="24"/>
          <w:szCs w:val="24"/>
        </w:rPr>
        <w:t xml:space="preserve"> špilje</w:t>
      </w:r>
      <w:r w:rsidR="000266F6" w:rsidRPr="00C57AB4">
        <w:rPr>
          <w:rFonts w:ascii="Times New Roman" w:hAnsi="Times New Roman"/>
          <w:sz w:val="24"/>
          <w:szCs w:val="24"/>
        </w:rPr>
        <w:t xml:space="preserve"> sveukupno u visini 28.613,75 eura, sve sukladno podnesenim </w:t>
      </w:r>
      <w:r w:rsidR="00C57AB4" w:rsidRPr="00C57AB4">
        <w:rPr>
          <w:rFonts w:ascii="Times New Roman" w:hAnsi="Times New Roman"/>
          <w:sz w:val="24"/>
          <w:szCs w:val="24"/>
        </w:rPr>
        <w:t>zahtjevu i odobrenim sredstvima.</w:t>
      </w:r>
    </w:p>
    <w:p w14:paraId="189BC37E" w14:textId="77777777" w:rsidR="003534AA" w:rsidRPr="00350C7F" w:rsidRDefault="003534AA" w:rsidP="007B65F0">
      <w:pPr>
        <w:pStyle w:val="Bezproreda"/>
        <w:jc w:val="both"/>
        <w:rPr>
          <w:rFonts w:ascii="Times New Roman" w:hAnsi="Times New Roman"/>
          <w:sz w:val="24"/>
          <w:szCs w:val="24"/>
        </w:rPr>
      </w:pPr>
    </w:p>
    <w:p w14:paraId="2AA7686E" w14:textId="564A5341" w:rsidR="003534AA" w:rsidRPr="00350C7F" w:rsidRDefault="003534AA" w:rsidP="003534AA">
      <w:pPr>
        <w:pStyle w:val="Bezproreda"/>
        <w:jc w:val="both"/>
        <w:rPr>
          <w:rFonts w:ascii="Times New Roman" w:hAnsi="Times New Roman"/>
          <w:sz w:val="24"/>
          <w:szCs w:val="24"/>
        </w:rPr>
      </w:pPr>
      <w:r w:rsidRPr="00350C7F">
        <w:rPr>
          <w:rFonts w:ascii="Times New Roman" w:hAnsi="Times New Roman"/>
          <w:sz w:val="24"/>
          <w:szCs w:val="24"/>
        </w:rPr>
        <w:t xml:space="preserve">Program 5011 – </w:t>
      </w:r>
      <w:r w:rsidR="009A5529" w:rsidRPr="00350C7F">
        <w:rPr>
          <w:rFonts w:ascii="Times New Roman" w:hAnsi="Times New Roman"/>
          <w:sz w:val="24"/>
          <w:szCs w:val="24"/>
        </w:rPr>
        <w:t>JAČANJE GOSPODARSTVA</w:t>
      </w:r>
      <w:r w:rsidRPr="00350C7F">
        <w:rPr>
          <w:rFonts w:ascii="Times New Roman" w:hAnsi="Times New Roman"/>
          <w:sz w:val="24"/>
          <w:szCs w:val="24"/>
        </w:rPr>
        <w:t xml:space="preserve"> obuhvaća rashode realizirane za Aktivnost: Poticanje razvoja poljoprivrede </w:t>
      </w:r>
      <w:r w:rsidR="008A2200" w:rsidRPr="00350C7F">
        <w:rPr>
          <w:rFonts w:ascii="Times New Roman" w:hAnsi="Times New Roman"/>
          <w:sz w:val="24"/>
          <w:szCs w:val="24"/>
        </w:rPr>
        <w:t xml:space="preserve">kroz subvencije poljoprivrednicima koje su isplaćene sveukupno </w:t>
      </w:r>
      <w:r w:rsidRPr="00350C7F">
        <w:rPr>
          <w:rFonts w:ascii="Times New Roman" w:hAnsi="Times New Roman"/>
          <w:sz w:val="24"/>
          <w:szCs w:val="24"/>
        </w:rPr>
        <w:t xml:space="preserve">u visini </w:t>
      </w:r>
      <w:r w:rsidR="00350C7F" w:rsidRPr="00350C7F">
        <w:rPr>
          <w:rFonts w:ascii="Times New Roman" w:hAnsi="Times New Roman"/>
          <w:sz w:val="24"/>
          <w:szCs w:val="24"/>
        </w:rPr>
        <w:t>11.373,05 eura</w:t>
      </w:r>
      <w:r w:rsidRPr="00350C7F">
        <w:rPr>
          <w:rFonts w:ascii="Times New Roman" w:hAnsi="Times New Roman"/>
          <w:sz w:val="24"/>
          <w:szCs w:val="24"/>
        </w:rPr>
        <w:t>,</w:t>
      </w:r>
      <w:r w:rsidR="008A2200" w:rsidRPr="00350C7F">
        <w:rPr>
          <w:rFonts w:ascii="Times New Roman" w:hAnsi="Times New Roman"/>
          <w:sz w:val="24"/>
          <w:szCs w:val="24"/>
        </w:rPr>
        <w:t xml:space="preserve"> zatim Aktivnost: Poticanje razvoja poduzetničkih djelatnosti kroz subvencije poduzetnicima i obrtnicima koje su isplaćene u visini </w:t>
      </w:r>
      <w:r w:rsidR="00350C7F" w:rsidRPr="00350C7F">
        <w:rPr>
          <w:rFonts w:ascii="Times New Roman" w:hAnsi="Times New Roman"/>
          <w:sz w:val="24"/>
          <w:szCs w:val="24"/>
        </w:rPr>
        <w:t>4.170,25 eura</w:t>
      </w:r>
      <w:r w:rsidR="008A2200" w:rsidRPr="00350C7F">
        <w:rPr>
          <w:rFonts w:ascii="Times New Roman" w:hAnsi="Times New Roman"/>
          <w:sz w:val="24"/>
          <w:szCs w:val="24"/>
        </w:rPr>
        <w:t xml:space="preserve"> te</w:t>
      </w:r>
      <w:r w:rsidRPr="00350C7F">
        <w:rPr>
          <w:rFonts w:ascii="Times New Roman" w:hAnsi="Times New Roman"/>
          <w:sz w:val="24"/>
          <w:szCs w:val="24"/>
        </w:rPr>
        <w:t xml:space="preserve"> Aktivnost: LAG </w:t>
      </w:r>
      <w:r w:rsidR="008A2200" w:rsidRPr="00350C7F">
        <w:rPr>
          <w:rFonts w:ascii="Times New Roman" w:hAnsi="Times New Roman"/>
          <w:sz w:val="24"/>
          <w:szCs w:val="24"/>
        </w:rPr>
        <w:t>''</w:t>
      </w:r>
      <w:r w:rsidRPr="00350C7F">
        <w:rPr>
          <w:rFonts w:ascii="Times New Roman" w:hAnsi="Times New Roman"/>
          <w:sz w:val="24"/>
          <w:szCs w:val="24"/>
        </w:rPr>
        <w:t>L</w:t>
      </w:r>
      <w:r w:rsidR="008A2200" w:rsidRPr="00350C7F">
        <w:rPr>
          <w:rFonts w:ascii="Times New Roman" w:hAnsi="Times New Roman"/>
          <w:sz w:val="24"/>
          <w:szCs w:val="24"/>
        </w:rPr>
        <w:t>IKA''</w:t>
      </w:r>
      <w:r w:rsidRPr="00350C7F">
        <w:rPr>
          <w:rFonts w:ascii="Times New Roman" w:hAnsi="Times New Roman"/>
          <w:sz w:val="24"/>
          <w:szCs w:val="24"/>
        </w:rPr>
        <w:t xml:space="preserve"> </w:t>
      </w:r>
      <w:r w:rsidR="008A2200" w:rsidRPr="00350C7F">
        <w:rPr>
          <w:rFonts w:ascii="Times New Roman" w:hAnsi="Times New Roman"/>
          <w:sz w:val="24"/>
          <w:szCs w:val="24"/>
        </w:rPr>
        <w:t xml:space="preserve">za čiju su godišnju članarinu realizirani rashodi </w:t>
      </w:r>
      <w:r w:rsidRPr="00350C7F">
        <w:rPr>
          <w:rFonts w:ascii="Times New Roman" w:hAnsi="Times New Roman"/>
          <w:sz w:val="24"/>
          <w:szCs w:val="24"/>
        </w:rPr>
        <w:t xml:space="preserve">u visini </w:t>
      </w:r>
      <w:r w:rsidR="00350C7F" w:rsidRPr="00350C7F">
        <w:rPr>
          <w:rFonts w:ascii="Times New Roman" w:hAnsi="Times New Roman"/>
          <w:sz w:val="24"/>
          <w:szCs w:val="24"/>
        </w:rPr>
        <w:t>1.350,00 eura.</w:t>
      </w:r>
    </w:p>
    <w:p w14:paraId="735E0B84" w14:textId="77777777" w:rsidR="000E6DEE" w:rsidRPr="00A62D0B" w:rsidRDefault="000E6DEE" w:rsidP="003534AA">
      <w:pPr>
        <w:pStyle w:val="Bezproreda"/>
        <w:jc w:val="both"/>
        <w:rPr>
          <w:rFonts w:ascii="Times New Roman" w:hAnsi="Times New Roman"/>
          <w:sz w:val="24"/>
          <w:szCs w:val="24"/>
        </w:rPr>
      </w:pPr>
    </w:p>
    <w:p w14:paraId="79ECB2B2" w14:textId="1EFDE226" w:rsidR="000E6DEE" w:rsidRPr="00A62D0B" w:rsidRDefault="000E6DEE" w:rsidP="000E6DEE">
      <w:pPr>
        <w:pStyle w:val="Bezproreda"/>
        <w:jc w:val="both"/>
        <w:rPr>
          <w:rFonts w:ascii="Times New Roman" w:hAnsi="Times New Roman"/>
          <w:sz w:val="24"/>
          <w:szCs w:val="24"/>
        </w:rPr>
      </w:pPr>
      <w:r w:rsidRPr="00A62D0B">
        <w:rPr>
          <w:rFonts w:ascii="Times New Roman" w:hAnsi="Times New Roman"/>
          <w:sz w:val="24"/>
          <w:szCs w:val="24"/>
        </w:rPr>
        <w:t xml:space="preserve">Program 5012 – </w:t>
      </w:r>
      <w:r w:rsidR="009A5529" w:rsidRPr="00A62D0B">
        <w:rPr>
          <w:rFonts w:ascii="Times New Roman" w:hAnsi="Times New Roman"/>
          <w:sz w:val="24"/>
          <w:szCs w:val="24"/>
        </w:rPr>
        <w:t>PROMICANJE I RAZVOJ KULTURE</w:t>
      </w:r>
      <w:r w:rsidRPr="00A62D0B">
        <w:rPr>
          <w:rFonts w:ascii="Times New Roman" w:hAnsi="Times New Roman"/>
          <w:sz w:val="24"/>
          <w:szCs w:val="24"/>
        </w:rPr>
        <w:t xml:space="preserve"> obuhvaća rashode za Aktivnost: Poticanje razvoja udruga koje promiču kulturu za što su isplaćena sredstva tekućih donacija za re</w:t>
      </w:r>
      <w:r w:rsidR="00A62D0B" w:rsidRPr="00A62D0B">
        <w:rPr>
          <w:rFonts w:ascii="Times New Roman" w:hAnsi="Times New Roman"/>
          <w:sz w:val="24"/>
          <w:szCs w:val="24"/>
        </w:rPr>
        <w:t>dovan rad KUD-u Izvor u visini 929,00 eura</w:t>
      </w:r>
      <w:r w:rsidRPr="00A62D0B">
        <w:rPr>
          <w:rFonts w:ascii="Times New Roman" w:hAnsi="Times New Roman"/>
          <w:sz w:val="24"/>
          <w:szCs w:val="24"/>
        </w:rPr>
        <w:t xml:space="preserve">, zatim obuhvaća rashode za Aktivnost: Organizacija manifestacija i obilježavanje obljetnica za </w:t>
      </w:r>
      <w:r w:rsidR="00A62D0B" w:rsidRPr="00A62D0B">
        <w:rPr>
          <w:rFonts w:ascii="Times New Roman" w:hAnsi="Times New Roman"/>
          <w:sz w:val="24"/>
          <w:szCs w:val="24"/>
        </w:rPr>
        <w:t>koju realizacija u izvještajnoj godini iznosi nula</w:t>
      </w:r>
      <w:r w:rsidR="00CF0D96" w:rsidRPr="00A62D0B">
        <w:rPr>
          <w:rFonts w:ascii="Times New Roman" w:hAnsi="Times New Roman"/>
          <w:sz w:val="24"/>
          <w:szCs w:val="24"/>
        </w:rPr>
        <w:t>, te</w:t>
      </w:r>
      <w:r w:rsidR="00A62D0B" w:rsidRPr="00A62D0B">
        <w:rPr>
          <w:rFonts w:ascii="Times New Roman" w:hAnsi="Times New Roman"/>
          <w:sz w:val="24"/>
          <w:szCs w:val="24"/>
        </w:rPr>
        <w:t xml:space="preserve"> obuhvaća rashode za</w:t>
      </w:r>
      <w:r w:rsidR="00CF0D96" w:rsidRPr="00A62D0B">
        <w:rPr>
          <w:rFonts w:ascii="Times New Roman" w:hAnsi="Times New Roman"/>
          <w:sz w:val="24"/>
          <w:szCs w:val="24"/>
        </w:rPr>
        <w:t xml:space="preserve"> </w:t>
      </w:r>
      <w:r w:rsidRPr="00A62D0B">
        <w:rPr>
          <w:rFonts w:ascii="Times New Roman" w:hAnsi="Times New Roman"/>
          <w:sz w:val="24"/>
          <w:szCs w:val="24"/>
        </w:rPr>
        <w:t xml:space="preserve">Kapitalni projekt: Stari Grad </w:t>
      </w:r>
      <w:proofErr w:type="spellStart"/>
      <w:r w:rsidRPr="00A62D0B">
        <w:rPr>
          <w:rFonts w:ascii="Times New Roman" w:hAnsi="Times New Roman"/>
          <w:sz w:val="24"/>
          <w:szCs w:val="24"/>
        </w:rPr>
        <w:t>Drežnik</w:t>
      </w:r>
      <w:proofErr w:type="spellEnd"/>
      <w:r w:rsidRPr="00A62D0B">
        <w:rPr>
          <w:rFonts w:ascii="Times New Roman" w:hAnsi="Times New Roman"/>
          <w:sz w:val="24"/>
          <w:szCs w:val="24"/>
        </w:rPr>
        <w:t xml:space="preserve"> </w:t>
      </w:r>
      <w:r w:rsidR="00CF0D96" w:rsidRPr="00A62D0B">
        <w:rPr>
          <w:rFonts w:ascii="Times New Roman" w:hAnsi="Times New Roman"/>
          <w:sz w:val="24"/>
          <w:szCs w:val="24"/>
        </w:rPr>
        <w:t xml:space="preserve">za koji su realizirani rashodi u visini </w:t>
      </w:r>
      <w:r w:rsidR="00A62D0B" w:rsidRPr="00A62D0B">
        <w:rPr>
          <w:rFonts w:ascii="Times New Roman" w:hAnsi="Times New Roman"/>
          <w:sz w:val="24"/>
          <w:szCs w:val="24"/>
        </w:rPr>
        <w:t>29.765,64 eura</w:t>
      </w:r>
      <w:r w:rsidR="00CF0D96" w:rsidRPr="00A62D0B">
        <w:rPr>
          <w:rFonts w:ascii="Times New Roman" w:hAnsi="Times New Roman"/>
          <w:sz w:val="24"/>
          <w:szCs w:val="24"/>
        </w:rPr>
        <w:t xml:space="preserve"> za sanaciju djela zida </w:t>
      </w:r>
      <w:r w:rsidR="00A62D0B" w:rsidRPr="00A62D0B">
        <w:rPr>
          <w:rFonts w:ascii="Times New Roman" w:hAnsi="Times New Roman"/>
          <w:sz w:val="24"/>
          <w:szCs w:val="24"/>
        </w:rPr>
        <w:t>starog grada.</w:t>
      </w:r>
    </w:p>
    <w:p w14:paraId="08905EAA" w14:textId="77777777" w:rsidR="0052699B" w:rsidRPr="00F8521F" w:rsidRDefault="0052699B" w:rsidP="000E6DEE">
      <w:pPr>
        <w:pStyle w:val="Bezproreda"/>
        <w:jc w:val="both"/>
        <w:rPr>
          <w:rFonts w:ascii="Times New Roman" w:hAnsi="Times New Roman"/>
          <w:sz w:val="24"/>
          <w:szCs w:val="24"/>
        </w:rPr>
      </w:pPr>
    </w:p>
    <w:p w14:paraId="258C46F2" w14:textId="6218F8E9" w:rsidR="0052699B" w:rsidRPr="00F8521F" w:rsidRDefault="0052699B" w:rsidP="0052699B">
      <w:pPr>
        <w:pStyle w:val="Bezproreda"/>
        <w:jc w:val="both"/>
        <w:rPr>
          <w:rFonts w:ascii="Times New Roman" w:hAnsi="Times New Roman"/>
          <w:sz w:val="24"/>
          <w:szCs w:val="24"/>
        </w:rPr>
      </w:pPr>
      <w:r w:rsidRPr="00F8521F">
        <w:rPr>
          <w:rFonts w:ascii="Times New Roman" w:hAnsi="Times New Roman"/>
          <w:sz w:val="24"/>
          <w:szCs w:val="24"/>
        </w:rPr>
        <w:t xml:space="preserve">Program 5013 – </w:t>
      </w:r>
      <w:r w:rsidR="009A5529" w:rsidRPr="00F8521F">
        <w:rPr>
          <w:rFonts w:ascii="Times New Roman" w:hAnsi="Times New Roman"/>
          <w:sz w:val="24"/>
          <w:szCs w:val="24"/>
        </w:rPr>
        <w:t>RAZVOJ I UPRAVLJANJE SUSTAVOM VODOOPSKRBE, ODVODNJE I ZAŠTITE VODA</w:t>
      </w:r>
      <w:r w:rsidRPr="00F8521F">
        <w:rPr>
          <w:rFonts w:ascii="Times New Roman" w:hAnsi="Times New Roman"/>
          <w:sz w:val="24"/>
          <w:szCs w:val="24"/>
        </w:rPr>
        <w:t xml:space="preserve"> obuhvaća realizirane rashode za Aktivnost: Osiguranje opskrbe vodom o</w:t>
      </w:r>
      <w:r w:rsidR="00992EA4" w:rsidRPr="00F8521F">
        <w:rPr>
          <w:rFonts w:ascii="Times New Roman" w:hAnsi="Times New Roman"/>
          <w:sz w:val="24"/>
          <w:szCs w:val="24"/>
        </w:rPr>
        <w:t xml:space="preserve">d čega je </w:t>
      </w:r>
      <w:r w:rsidRPr="00F8521F">
        <w:rPr>
          <w:rFonts w:ascii="Times New Roman" w:hAnsi="Times New Roman"/>
          <w:sz w:val="24"/>
          <w:szCs w:val="24"/>
        </w:rPr>
        <w:t>za subvencije trgovačkom društvu</w:t>
      </w:r>
      <w:r w:rsidR="00520607" w:rsidRPr="00F8521F">
        <w:rPr>
          <w:rFonts w:ascii="Times New Roman" w:hAnsi="Times New Roman"/>
          <w:sz w:val="24"/>
          <w:szCs w:val="24"/>
        </w:rPr>
        <w:t xml:space="preserve"> </w:t>
      </w:r>
      <w:proofErr w:type="spellStart"/>
      <w:r w:rsidR="00F8521F">
        <w:rPr>
          <w:rFonts w:ascii="Times New Roman" w:hAnsi="Times New Roman"/>
          <w:sz w:val="24"/>
          <w:szCs w:val="24"/>
        </w:rPr>
        <w:t>Spelekom</w:t>
      </w:r>
      <w:proofErr w:type="spellEnd"/>
      <w:r w:rsidR="00F8521F">
        <w:rPr>
          <w:rFonts w:ascii="Times New Roman" w:hAnsi="Times New Roman"/>
          <w:sz w:val="24"/>
          <w:szCs w:val="24"/>
        </w:rPr>
        <w:t xml:space="preserve"> d.o.o., </w:t>
      </w:r>
      <w:r w:rsidR="00520607" w:rsidRPr="00F8521F">
        <w:rPr>
          <w:rFonts w:ascii="Times New Roman" w:hAnsi="Times New Roman"/>
          <w:sz w:val="24"/>
          <w:szCs w:val="24"/>
        </w:rPr>
        <w:t>sukladno Odluci Općinskog vijeća</w:t>
      </w:r>
      <w:r w:rsidR="00992EA4" w:rsidRPr="00F8521F">
        <w:rPr>
          <w:rFonts w:ascii="Times New Roman" w:hAnsi="Times New Roman"/>
          <w:sz w:val="24"/>
          <w:szCs w:val="24"/>
        </w:rPr>
        <w:t xml:space="preserve"> </w:t>
      </w:r>
      <w:r w:rsidR="00F8521F">
        <w:rPr>
          <w:rFonts w:ascii="Times New Roman" w:hAnsi="Times New Roman"/>
          <w:sz w:val="24"/>
          <w:szCs w:val="24"/>
        </w:rPr>
        <w:t>isplaćeno</w:t>
      </w:r>
      <w:r w:rsidR="00992EA4" w:rsidRPr="00F8521F">
        <w:rPr>
          <w:rFonts w:ascii="Times New Roman" w:hAnsi="Times New Roman"/>
          <w:sz w:val="24"/>
          <w:szCs w:val="24"/>
        </w:rPr>
        <w:t xml:space="preserve"> 19.908,42 eura, a za kapitalne pomoći iznos od 150.264,46 eura </w:t>
      </w:r>
      <w:r w:rsidRPr="00F8521F">
        <w:rPr>
          <w:rFonts w:ascii="Times New Roman" w:hAnsi="Times New Roman"/>
          <w:sz w:val="24"/>
          <w:szCs w:val="24"/>
        </w:rPr>
        <w:t>za sanaciju cjevovoda i troškove smanjenja gubitaka</w:t>
      </w:r>
      <w:r w:rsidR="00F8521F" w:rsidRPr="00F8521F">
        <w:rPr>
          <w:rFonts w:ascii="Times New Roman" w:hAnsi="Times New Roman"/>
          <w:sz w:val="24"/>
          <w:szCs w:val="24"/>
        </w:rPr>
        <w:t>.</w:t>
      </w:r>
    </w:p>
    <w:p w14:paraId="118A8BAE" w14:textId="77777777" w:rsidR="0052699B" w:rsidRPr="00D04728" w:rsidRDefault="0052699B" w:rsidP="0052699B">
      <w:pPr>
        <w:pStyle w:val="Bezproreda"/>
        <w:jc w:val="both"/>
        <w:rPr>
          <w:rFonts w:ascii="Times New Roman" w:hAnsi="Times New Roman"/>
          <w:sz w:val="24"/>
          <w:szCs w:val="24"/>
        </w:rPr>
      </w:pPr>
    </w:p>
    <w:p w14:paraId="0B1D5CEB" w14:textId="207CCB31" w:rsidR="00FF73BE" w:rsidRPr="00D04728" w:rsidRDefault="00FF73BE" w:rsidP="00FF73BE">
      <w:pPr>
        <w:pStyle w:val="Bezproreda"/>
        <w:jc w:val="both"/>
        <w:rPr>
          <w:rFonts w:ascii="Times New Roman" w:hAnsi="Times New Roman"/>
          <w:sz w:val="24"/>
          <w:szCs w:val="24"/>
        </w:rPr>
      </w:pPr>
      <w:r w:rsidRPr="00D04728">
        <w:rPr>
          <w:rFonts w:ascii="Times New Roman" w:hAnsi="Times New Roman"/>
          <w:sz w:val="24"/>
          <w:szCs w:val="24"/>
        </w:rPr>
        <w:t xml:space="preserve">Program 5014 – </w:t>
      </w:r>
      <w:r w:rsidR="00235B76" w:rsidRPr="00D04728">
        <w:rPr>
          <w:rFonts w:ascii="Times New Roman" w:hAnsi="Times New Roman"/>
          <w:sz w:val="24"/>
          <w:szCs w:val="24"/>
        </w:rPr>
        <w:t>ZAŠTITA OKOLIŠA</w:t>
      </w:r>
      <w:r w:rsidRPr="00D04728">
        <w:rPr>
          <w:rFonts w:ascii="Times New Roman" w:hAnsi="Times New Roman"/>
          <w:sz w:val="24"/>
          <w:szCs w:val="24"/>
        </w:rPr>
        <w:t xml:space="preserve"> </w:t>
      </w:r>
      <w:r w:rsidR="00D04728" w:rsidRPr="00D04728">
        <w:rPr>
          <w:rFonts w:ascii="Times New Roman" w:hAnsi="Times New Roman"/>
          <w:sz w:val="24"/>
          <w:szCs w:val="24"/>
        </w:rPr>
        <w:t>obuhvaća realizirane rashode</w:t>
      </w:r>
      <w:r w:rsidRPr="00D04728">
        <w:rPr>
          <w:rFonts w:ascii="Times New Roman" w:hAnsi="Times New Roman"/>
          <w:sz w:val="24"/>
          <w:szCs w:val="24"/>
        </w:rPr>
        <w:t xml:space="preserve"> za Aktivnost: Monitoring odlagališta otpada </w:t>
      </w:r>
      <w:r w:rsidR="00D04728" w:rsidRPr="00D04728">
        <w:rPr>
          <w:rFonts w:ascii="Times New Roman" w:hAnsi="Times New Roman"/>
          <w:sz w:val="24"/>
          <w:szCs w:val="24"/>
        </w:rPr>
        <w:t>pri čemu je za usluge izračuna raspoloživosti kapaciteta odlagališta otpada ''</w:t>
      </w:r>
      <w:proofErr w:type="spellStart"/>
      <w:r w:rsidR="00D04728" w:rsidRPr="00D04728">
        <w:rPr>
          <w:rFonts w:ascii="Times New Roman" w:hAnsi="Times New Roman"/>
          <w:sz w:val="24"/>
          <w:szCs w:val="24"/>
        </w:rPr>
        <w:t>Ćuić</w:t>
      </w:r>
      <w:proofErr w:type="spellEnd"/>
      <w:r w:rsidR="00D04728" w:rsidRPr="00D04728">
        <w:rPr>
          <w:rFonts w:ascii="Times New Roman" w:hAnsi="Times New Roman"/>
          <w:sz w:val="24"/>
          <w:szCs w:val="24"/>
        </w:rPr>
        <w:t xml:space="preserve"> brdo''</w:t>
      </w:r>
      <w:r w:rsidR="005E7AE3" w:rsidRPr="00D04728">
        <w:rPr>
          <w:rFonts w:ascii="Times New Roman" w:hAnsi="Times New Roman"/>
          <w:sz w:val="24"/>
          <w:szCs w:val="24"/>
        </w:rPr>
        <w:t xml:space="preserve"> </w:t>
      </w:r>
      <w:r w:rsidR="00D04728" w:rsidRPr="00D04728">
        <w:rPr>
          <w:rFonts w:ascii="Times New Roman" w:hAnsi="Times New Roman"/>
          <w:sz w:val="24"/>
          <w:szCs w:val="24"/>
        </w:rPr>
        <w:t>u 2023. godini realizirano 3.406,25 eura, a u sklopu Tekućeg</w:t>
      </w:r>
      <w:r w:rsidR="006C1915" w:rsidRPr="00D04728">
        <w:rPr>
          <w:rFonts w:ascii="Times New Roman" w:hAnsi="Times New Roman"/>
          <w:sz w:val="24"/>
          <w:szCs w:val="24"/>
        </w:rPr>
        <w:t xml:space="preserve"> projekt</w:t>
      </w:r>
      <w:r w:rsidR="00D04728" w:rsidRPr="00D04728">
        <w:rPr>
          <w:rFonts w:ascii="Times New Roman" w:hAnsi="Times New Roman"/>
          <w:sz w:val="24"/>
          <w:szCs w:val="24"/>
        </w:rPr>
        <w:t>a</w:t>
      </w:r>
      <w:r w:rsidR="006C1915" w:rsidRPr="00D04728">
        <w:rPr>
          <w:rFonts w:ascii="Times New Roman" w:hAnsi="Times New Roman"/>
          <w:sz w:val="24"/>
          <w:szCs w:val="24"/>
        </w:rPr>
        <w:t>: Edukacija gospodarenja otpadom</w:t>
      </w:r>
      <w:r w:rsidR="001C431A" w:rsidRPr="00D04728">
        <w:rPr>
          <w:rFonts w:ascii="Times New Roman" w:hAnsi="Times New Roman"/>
          <w:sz w:val="24"/>
          <w:szCs w:val="24"/>
        </w:rPr>
        <w:t xml:space="preserve"> </w:t>
      </w:r>
      <w:r w:rsidR="00D04728" w:rsidRPr="00D04728">
        <w:rPr>
          <w:rFonts w:ascii="Times New Roman" w:hAnsi="Times New Roman"/>
          <w:sz w:val="24"/>
          <w:szCs w:val="24"/>
        </w:rPr>
        <w:t>realizirano je 590,00 eura za dječje predstavu u osnovnoškolske dobi u svrhu</w:t>
      </w:r>
      <w:r w:rsidR="001C431A" w:rsidRPr="00D04728">
        <w:rPr>
          <w:rFonts w:ascii="Times New Roman" w:hAnsi="Times New Roman"/>
          <w:sz w:val="24"/>
          <w:szCs w:val="24"/>
        </w:rPr>
        <w:t xml:space="preserve"> podizanje s</w:t>
      </w:r>
      <w:r w:rsidR="00D04728" w:rsidRPr="00D04728">
        <w:rPr>
          <w:rFonts w:ascii="Times New Roman" w:hAnsi="Times New Roman"/>
          <w:sz w:val="24"/>
          <w:szCs w:val="24"/>
        </w:rPr>
        <w:t>vijesti o gospodarenju otpadom i očuvanju okoliša.</w:t>
      </w:r>
    </w:p>
    <w:p w14:paraId="00825A86" w14:textId="77777777" w:rsidR="00FF73BE" w:rsidRPr="00D839CC" w:rsidRDefault="00FF73BE" w:rsidP="0052699B">
      <w:pPr>
        <w:pStyle w:val="Bezproreda"/>
        <w:jc w:val="both"/>
        <w:rPr>
          <w:rFonts w:ascii="Times New Roman" w:hAnsi="Times New Roman"/>
          <w:sz w:val="24"/>
          <w:szCs w:val="24"/>
        </w:rPr>
      </w:pPr>
    </w:p>
    <w:p w14:paraId="23D76E2B" w14:textId="22910BA8" w:rsidR="00FF73BE" w:rsidRPr="00D839CC" w:rsidRDefault="00FF73BE" w:rsidP="00FF73BE">
      <w:pPr>
        <w:pStyle w:val="Bezproreda"/>
        <w:jc w:val="both"/>
        <w:rPr>
          <w:rFonts w:ascii="Times New Roman" w:hAnsi="Times New Roman"/>
          <w:sz w:val="24"/>
          <w:szCs w:val="24"/>
        </w:rPr>
      </w:pPr>
      <w:r w:rsidRPr="00D839CC">
        <w:rPr>
          <w:rFonts w:ascii="Times New Roman" w:hAnsi="Times New Roman"/>
          <w:sz w:val="24"/>
          <w:szCs w:val="24"/>
        </w:rPr>
        <w:t xml:space="preserve">Program 5015 – </w:t>
      </w:r>
      <w:r w:rsidR="00235B76" w:rsidRPr="00D839CC">
        <w:rPr>
          <w:rFonts w:ascii="Times New Roman" w:hAnsi="Times New Roman"/>
          <w:sz w:val="24"/>
          <w:szCs w:val="24"/>
        </w:rPr>
        <w:t>ODRŽAVANJE KOMUNALNE INFRASTRUKTURE</w:t>
      </w:r>
      <w:r w:rsidRPr="00D839CC">
        <w:rPr>
          <w:rFonts w:ascii="Times New Roman" w:hAnsi="Times New Roman"/>
          <w:sz w:val="24"/>
          <w:szCs w:val="24"/>
        </w:rPr>
        <w:t xml:space="preserve"> obuhvaća rashode realizirane za </w:t>
      </w:r>
      <w:r w:rsidR="00DC1D56" w:rsidRPr="00D839CC">
        <w:rPr>
          <w:rFonts w:ascii="Times New Roman" w:hAnsi="Times New Roman"/>
          <w:sz w:val="24"/>
          <w:szCs w:val="24"/>
        </w:rPr>
        <w:t xml:space="preserve">Aktivnost: Održavanje nerazvrstanih cesta u visini </w:t>
      </w:r>
      <w:r w:rsidR="00811C67" w:rsidRPr="00D839CC">
        <w:rPr>
          <w:rFonts w:ascii="Times New Roman" w:hAnsi="Times New Roman"/>
          <w:sz w:val="24"/>
          <w:szCs w:val="24"/>
        </w:rPr>
        <w:t>216.816,09 eura</w:t>
      </w:r>
      <w:r w:rsidR="00DC1D56" w:rsidRPr="00D839CC">
        <w:rPr>
          <w:rFonts w:ascii="Times New Roman" w:hAnsi="Times New Roman"/>
          <w:sz w:val="24"/>
          <w:szCs w:val="24"/>
        </w:rPr>
        <w:t xml:space="preserve"> koje se odnosi na redovna održavanja cesta o pojasa oko cesta (čišćenje, košnja i sl.), zatim Aktivnost: Održavanje javnih prometnih površina na kojima nije dopušten promet motornim vozilima za što su realizirana sredstva u visini </w:t>
      </w:r>
      <w:r w:rsidR="00811C67" w:rsidRPr="00D839CC">
        <w:rPr>
          <w:rFonts w:ascii="Times New Roman" w:hAnsi="Times New Roman"/>
          <w:sz w:val="24"/>
          <w:szCs w:val="24"/>
        </w:rPr>
        <w:t>4.587,50 eura</w:t>
      </w:r>
      <w:r w:rsidR="00DC1D56" w:rsidRPr="00D839CC">
        <w:rPr>
          <w:rFonts w:ascii="Times New Roman" w:hAnsi="Times New Roman"/>
          <w:sz w:val="24"/>
          <w:szCs w:val="24"/>
        </w:rPr>
        <w:t>,</w:t>
      </w:r>
      <w:r w:rsidR="00811C67" w:rsidRPr="00D839CC">
        <w:rPr>
          <w:rFonts w:ascii="Times New Roman" w:hAnsi="Times New Roman"/>
          <w:sz w:val="24"/>
          <w:szCs w:val="24"/>
        </w:rPr>
        <w:t xml:space="preserve"> u sklopu</w:t>
      </w:r>
      <w:r w:rsidR="00DC1D56" w:rsidRPr="00D839CC">
        <w:rPr>
          <w:rFonts w:ascii="Times New Roman" w:hAnsi="Times New Roman"/>
          <w:sz w:val="24"/>
          <w:szCs w:val="24"/>
        </w:rPr>
        <w:t xml:space="preserve"> </w:t>
      </w:r>
      <w:r w:rsidRPr="00D839CC">
        <w:rPr>
          <w:rFonts w:ascii="Times New Roman" w:hAnsi="Times New Roman"/>
          <w:sz w:val="24"/>
          <w:szCs w:val="24"/>
        </w:rPr>
        <w:t>Aktivnost</w:t>
      </w:r>
      <w:r w:rsidR="00811C67" w:rsidRPr="00D839CC">
        <w:rPr>
          <w:rFonts w:ascii="Times New Roman" w:hAnsi="Times New Roman"/>
          <w:sz w:val="24"/>
          <w:szCs w:val="24"/>
        </w:rPr>
        <w:t>i</w:t>
      </w:r>
      <w:r w:rsidRPr="00D839CC">
        <w:rPr>
          <w:rFonts w:ascii="Times New Roman" w:hAnsi="Times New Roman"/>
          <w:sz w:val="24"/>
          <w:szCs w:val="24"/>
        </w:rPr>
        <w:t>: Održavanje javnih zelenih površina</w:t>
      </w:r>
      <w:r w:rsidR="00DC1D56" w:rsidRPr="00D839CC">
        <w:rPr>
          <w:rFonts w:ascii="Times New Roman" w:hAnsi="Times New Roman"/>
          <w:sz w:val="24"/>
          <w:szCs w:val="24"/>
        </w:rPr>
        <w:t xml:space="preserve"> </w:t>
      </w:r>
      <w:r w:rsidR="00811C67" w:rsidRPr="00D839CC">
        <w:rPr>
          <w:rFonts w:ascii="Times New Roman" w:hAnsi="Times New Roman"/>
          <w:sz w:val="24"/>
          <w:szCs w:val="24"/>
        </w:rPr>
        <w:t>za komunalne usluge tekućeg i investicijskog održavanja poput košnje zelenih površina realizirano je</w:t>
      </w:r>
      <w:r w:rsidRPr="00D839CC">
        <w:rPr>
          <w:rFonts w:ascii="Times New Roman" w:hAnsi="Times New Roman"/>
          <w:sz w:val="24"/>
          <w:szCs w:val="24"/>
        </w:rPr>
        <w:t xml:space="preserve"> </w:t>
      </w:r>
      <w:r w:rsidR="00811C67" w:rsidRPr="00D839CC">
        <w:rPr>
          <w:rFonts w:ascii="Times New Roman" w:hAnsi="Times New Roman"/>
          <w:sz w:val="24"/>
          <w:szCs w:val="24"/>
        </w:rPr>
        <w:t>25.004,63 eura</w:t>
      </w:r>
      <w:r w:rsidRPr="00D839CC">
        <w:rPr>
          <w:rFonts w:ascii="Times New Roman" w:hAnsi="Times New Roman"/>
          <w:sz w:val="24"/>
          <w:szCs w:val="24"/>
        </w:rPr>
        <w:t xml:space="preserve">, </w:t>
      </w:r>
      <w:r w:rsidR="00811C67" w:rsidRPr="00D839CC">
        <w:rPr>
          <w:rFonts w:ascii="Times New Roman" w:hAnsi="Times New Roman"/>
          <w:sz w:val="24"/>
          <w:szCs w:val="24"/>
        </w:rPr>
        <w:t xml:space="preserve">zatim rashodi za </w:t>
      </w:r>
      <w:r w:rsidRPr="00D839CC">
        <w:rPr>
          <w:rFonts w:ascii="Times New Roman" w:hAnsi="Times New Roman"/>
          <w:sz w:val="24"/>
          <w:szCs w:val="24"/>
        </w:rPr>
        <w:t xml:space="preserve">Aktivnost: </w:t>
      </w:r>
      <w:r w:rsidR="00DC1D56" w:rsidRPr="00D839CC">
        <w:rPr>
          <w:rFonts w:ascii="Times New Roman" w:hAnsi="Times New Roman"/>
          <w:sz w:val="24"/>
          <w:szCs w:val="24"/>
        </w:rPr>
        <w:t>Održavanje g</w:t>
      </w:r>
      <w:r w:rsidRPr="00D839CC">
        <w:rPr>
          <w:rFonts w:ascii="Times New Roman" w:hAnsi="Times New Roman"/>
          <w:sz w:val="24"/>
          <w:szCs w:val="24"/>
        </w:rPr>
        <w:t>rađevin</w:t>
      </w:r>
      <w:r w:rsidR="00DC1D56" w:rsidRPr="00D839CC">
        <w:rPr>
          <w:rFonts w:ascii="Times New Roman" w:hAnsi="Times New Roman"/>
          <w:sz w:val="24"/>
          <w:szCs w:val="24"/>
        </w:rPr>
        <w:t xml:space="preserve">a, </w:t>
      </w:r>
      <w:r w:rsidRPr="00D839CC">
        <w:rPr>
          <w:rFonts w:ascii="Times New Roman" w:hAnsi="Times New Roman"/>
          <w:sz w:val="24"/>
          <w:szCs w:val="24"/>
        </w:rPr>
        <w:t>uređaj</w:t>
      </w:r>
      <w:r w:rsidR="00DC1D56" w:rsidRPr="00D839CC">
        <w:rPr>
          <w:rFonts w:ascii="Times New Roman" w:hAnsi="Times New Roman"/>
          <w:sz w:val="24"/>
          <w:szCs w:val="24"/>
        </w:rPr>
        <w:t>a</w:t>
      </w:r>
      <w:r w:rsidRPr="00D839CC">
        <w:rPr>
          <w:rFonts w:ascii="Times New Roman" w:hAnsi="Times New Roman"/>
          <w:sz w:val="24"/>
          <w:szCs w:val="24"/>
        </w:rPr>
        <w:t xml:space="preserve"> </w:t>
      </w:r>
      <w:r w:rsidR="00DC1D56" w:rsidRPr="00D839CC">
        <w:rPr>
          <w:rFonts w:ascii="Times New Roman" w:hAnsi="Times New Roman"/>
          <w:sz w:val="24"/>
          <w:szCs w:val="24"/>
        </w:rPr>
        <w:t xml:space="preserve">i predmeta </w:t>
      </w:r>
      <w:r w:rsidRPr="00D839CC">
        <w:rPr>
          <w:rFonts w:ascii="Times New Roman" w:hAnsi="Times New Roman"/>
          <w:sz w:val="24"/>
          <w:szCs w:val="24"/>
        </w:rPr>
        <w:t>javne namjene</w:t>
      </w:r>
      <w:r w:rsidR="00527EA0" w:rsidRPr="00D839CC">
        <w:rPr>
          <w:rFonts w:ascii="Times New Roman" w:hAnsi="Times New Roman"/>
          <w:sz w:val="24"/>
          <w:szCs w:val="24"/>
        </w:rPr>
        <w:t>,</w:t>
      </w:r>
      <w:r w:rsidRPr="00D839CC">
        <w:rPr>
          <w:rFonts w:ascii="Times New Roman" w:hAnsi="Times New Roman"/>
          <w:sz w:val="24"/>
          <w:szCs w:val="24"/>
        </w:rPr>
        <w:t xml:space="preserve"> </w:t>
      </w:r>
      <w:r w:rsidR="00811C67" w:rsidRPr="00D839CC">
        <w:rPr>
          <w:rFonts w:ascii="Times New Roman" w:hAnsi="Times New Roman"/>
          <w:sz w:val="24"/>
          <w:szCs w:val="24"/>
        </w:rPr>
        <w:t>realizirani su u visini 4.585,97 eura</w:t>
      </w:r>
      <w:r w:rsidRPr="00D839CC">
        <w:rPr>
          <w:rFonts w:ascii="Times New Roman" w:hAnsi="Times New Roman"/>
          <w:sz w:val="24"/>
          <w:szCs w:val="24"/>
        </w:rPr>
        <w:t>,</w:t>
      </w:r>
      <w:r w:rsidR="00DC1D56" w:rsidRPr="00D839CC">
        <w:rPr>
          <w:rFonts w:ascii="Times New Roman" w:hAnsi="Times New Roman"/>
          <w:sz w:val="24"/>
          <w:szCs w:val="24"/>
        </w:rPr>
        <w:t xml:space="preserve"> </w:t>
      </w:r>
      <w:r w:rsidR="00527EA0" w:rsidRPr="00D839CC">
        <w:rPr>
          <w:rFonts w:ascii="Times New Roman" w:hAnsi="Times New Roman"/>
          <w:sz w:val="24"/>
          <w:szCs w:val="24"/>
        </w:rPr>
        <w:t xml:space="preserve">u sklopu </w:t>
      </w:r>
      <w:r w:rsidR="00DC1D56" w:rsidRPr="00D839CC">
        <w:rPr>
          <w:rFonts w:ascii="Times New Roman" w:hAnsi="Times New Roman"/>
          <w:sz w:val="24"/>
          <w:szCs w:val="24"/>
        </w:rPr>
        <w:t>Aktivnost</w:t>
      </w:r>
      <w:r w:rsidR="00527EA0" w:rsidRPr="00D839CC">
        <w:rPr>
          <w:rFonts w:ascii="Times New Roman" w:hAnsi="Times New Roman"/>
          <w:sz w:val="24"/>
          <w:szCs w:val="24"/>
        </w:rPr>
        <w:t>i</w:t>
      </w:r>
      <w:r w:rsidR="00DC1D56" w:rsidRPr="00D839CC">
        <w:rPr>
          <w:rFonts w:ascii="Times New Roman" w:hAnsi="Times New Roman"/>
          <w:sz w:val="24"/>
          <w:szCs w:val="24"/>
        </w:rPr>
        <w:t xml:space="preserve">: Održavanje javna rasvjeta realizirana sredstva u visini </w:t>
      </w:r>
      <w:r w:rsidR="00527EA0" w:rsidRPr="00D839CC">
        <w:rPr>
          <w:rFonts w:ascii="Times New Roman" w:hAnsi="Times New Roman"/>
          <w:sz w:val="24"/>
          <w:szCs w:val="24"/>
        </w:rPr>
        <w:t>95.416,43 eura odnose se na usluge redovnog održavanja javne rasvjete realiziranih u visini 19.342,64 eura, za trošak električne energije javne rasvjete evidentirani rashodi iznose 18.748,83 eura te za najam LED sustava javne rasvjete iznos od 57.324,96 eura</w:t>
      </w:r>
      <w:r w:rsidR="00DC1D56" w:rsidRPr="00D839CC">
        <w:rPr>
          <w:rFonts w:ascii="Times New Roman" w:hAnsi="Times New Roman"/>
          <w:sz w:val="24"/>
          <w:szCs w:val="24"/>
        </w:rPr>
        <w:t>, zatim</w:t>
      </w:r>
      <w:r w:rsidRPr="00D839CC">
        <w:rPr>
          <w:rFonts w:ascii="Times New Roman" w:hAnsi="Times New Roman"/>
          <w:sz w:val="24"/>
          <w:szCs w:val="24"/>
        </w:rPr>
        <w:t xml:space="preserve"> Aktivnost</w:t>
      </w:r>
      <w:r w:rsidR="00DC1D56" w:rsidRPr="00D839CC">
        <w:rPr>
          <w:rFonts w:ascii="Times New Roman" w:hAnsi="Times New Roman"/>
          <w:sz w:val="24"/>
          <w:szCs w:val="24"/>
        </w:rPr>
        <w:t>:</w:t>
      </w:r>
      <w:r w:rsidRPr="00D839CC">
        <w:rPr>
          <w:rFonts w:ascii="Times New Roman" w:hAnsi="Times New Roman"/>
          <w:sz w:val="24"/>
          <w:szCs w:val="24"/>
        </w:rPr>
        <w:t xml:space="preserve"> </w:t>
      </w:r>
      <w:r w:rsidR="00DC1D56" w:rsidRPr="00D839CC">
        <w:rPr>
          <w:rFonts w:ascii="Times New Roman" w:hAnsi="Times New Roman"/>
          <w:sz w:val="24"/>
          <w:szCs w:val="24"/>
        </w:rPr>
        <w:t>Održavanje g</w:t>
      </w:r>
      <w:r w:rsidRPr="00D839CC">
        <w:rPr>
          <w:rFonts w:ascii="Times New Roman" w:hAnsi="Times New Roman"/>
          <w:sz w:val="24"/>
          <w:szCs w:val="24"/>
        </w:rPr>
        <w:t xml:space="preserve">roblja i mrtvačnice </w:t>
      </w:r>
      <w:r w:rsidR="00DC1D56" w:rsidRPr="00D839CC">
        <w:rPr>
          <w:rFonts w:ascii="Times New Roman" w:hAnsi="Times New Roman"/>
          <w:sz w:val="24"/>
          <w:szCs w:val="24"/>
        </w:rPr>
        <w:t xml:space="preserve">za što su realizirana sredstva u visini </w:t>
      </w:r>
      <w:r w:rsidR="00D839CC" w:rsidRPr="00D839CC">
        <w:rPr>
          <w:rFonts w:ascii="Times New Roman" w:hAnsi="Times New Roman"/>
          <w:sz w:val="24"/>
          <w:szCs w:val="24"/>
        </w:rPr>
        <w:t>4.039,52 eura</w:t>
      </w:r>
      <w:r w:rsidR="00DC1D56" w:rsidRPr="00D839CC">
        <w:rPr>
          <w:rFonts w:ascii="Times New Roman" w:hAnsi="Times New Roman"/>
          <w:sz w:val="24"/>
          <w:szCs w:val="24"/>
        </w:rPr>
        <w:t xml:space="preserve">, zatim Aktivnost: Održavanje građevina javne odvodnje oborinskih voda za što su realizirana sredstva u visini </w:t>
      </w:r>
      <w:r w:rsidR="00D839CC" w:rsidRPr="00D839CC">
        <w:rPr>
          <w:rFonts w:ascii="Times New Roman" w:hAnsi="Times New Roman"/>
          <w:sz w:val="24"/>
          <w:szCs w:val="24"/>
        </w:rPr>
        <w:t xml:space="preserve">1.113,53 eura, u sklopu </w:t>
      </w:r>
      <w:r w:rsidRPr="00D839CC">
        <w:rPr>
          <w:rFonts w:ascii="Times New Roman" w:hAnsi="Times New Roman"/>
          <w:sz w:val="24"/>
          <w:szCs w:val="24"/>
        </w:rPr>
        <w:t>Aktivnost</w:t>
      </w:r>
      <w:r w:rsidR="00D839CC" w:rsidRPr="00D839CC">
        <w:rPr>
          <w:rFonts w:ascii="Times New Roman" w:hAnsi="Times New Roman"/>
          <w:sz w:val="24"/>
          <w:szCs w:val="24"/>
        </w:rPr>
        <w:t>i</w:t>
      </w:r>
      <w:r w:rsidRPr="00D839CC">
        <w:rPr>
          <w:rFonts w:ascii="Times New Roman" w:hAnsi="Times New Roman"/>
          <w:sz w:val="24"/>
          <w:szCs w:val="24"/>
        </w:rPr>
        <w:t xml:space="preserve">: Održavanje čistoće javnih površina </w:t>
      </w:r>
      <w:r w:rsidR="00DC1D56" w:rsidRPr="00D839CC">
        <w:rPr>
          <w:rFonts w:ascii="Times New Roman" w:hAnsi="Times New Roman"/>
          <w:sz w:val="24"/>
          <w:szCs w:val="24"/>
        </w:rPr>
        <w:t xml:space="preserve">realizirana </w:t>
      </w:r>
      <w:r w:rsidR="00D839CC" w:rsidRPr="00D839CC">
        <w:rPr>
          <w:rFonts w:ascii="Times New Roman" w:hAnsi="Times New Roman"/>
          <w:sz w:val="24"/>
          <w:szCs w:val="24"/>
        </w:rPr>
        <w:t xml:space="preserve">su </w:t>
      </w:r>
      <w:r w:rsidR="00DC1D56" w:rsidRPr="00D839CC">
        <w:rPr>
          <w:rFonts w:ascii="Times New Roman" w:hAnsi="Times New Roman"/>
          <w:sz w:val="24"/>
          <w:szCs w:val="24"/>
        </w:rPr>
        <w:t xml:space="preserve">sredstva </w:t>
      </w:r>
      <w:r w:rsidRPr="00D839CC">
        <w:rPr>
          <w:rFonts w:ascii="Times New Roman" w:hAnsi="Times New Roman"/>
          <w:sz w:val="24"/>
          <w:szCs w:val="24"/>
        </w:rPr>
        <w:t xml:space="preserve">u visini </w:t>
      </w:r>
      <w:r w:rsidR="00D839CC" w:rsidRPr="00D839CC">
        <w:rPr>
          <w:rFonts w:ascii="Times New Roman" w:hAnsi="Times New Roman"/>
          <w:sz w:val="24"/>
          <w:szCs w:val="24"/>
        </w:rPr>
        <w:t>18.110,16 eura te u sklopu Aktivnosti: Održavanje poljskih puteva evidentirani rashodi iznose 91.414,70 eura.</w:t>
      </w:r>
    </w:p>
    <w:p w14:paraId="1AAA36E6" w14:textId="77777777" w:rsidR="00FF73BE" w:rsidRPr="00DD798C" w:rsidRDefault="00FF73BE" w:rsidP="0052699B">
      <w:pPr>
        <w:pStyle w:val="Bezproreda"/>
        <w:jc w:val="both"/>
        <w:rPr>
          <w:rFonts w:ascii="Times New Roman" w:hAnsi="Times New Roman"/>
          <w:sz w:val="24"/>
          <w:szCs w:val="24"/>
        </w:rPr>
      </w:pPr>
    </w:p>
    <w:p w14:paraId="0F08DB47" w14:textId="14A96ADA" w:rsidR="005E7AE3" w:rsidRPr="00DD798C" w:rsidRDefault="00FF73BE" w:rsidP="000E6DEE">
      <w:pPr>
        <w:pStyle w:val="Bezproreda"/>
        <w:jc w:val="both"/>
        <w:rPr>
          <w:rFonts w:ascii="Times New Roman" w:hAnsi="Times New Roman"/>
          <w:sz w:val="24"/>
          <w:szCs w:val="24"/>
        </w:rPr>
      </w:pPr>
      <w:r w:rsidRPr="00DD798C">
        <w:rPr>
          <w:rFonts w:ascii="Times New Roman" w:hAnsi="Times New Roman"/>
          <w:sz w:val="24"/>
          <w:szCs w:val="24"/>
        </w:rPr>
        <w:t xml:space="preserve">Program 5016 – </w:t>
      </w:r>
      <w:r w:rsidR="00235B76" w:rsidRPr="00DD798C">
        <w:rPr>
          <w:rFonts w:ascii="Times New Roman" w:hAnsi="Times New Roman"/>
          <w:sz w:val="24"/>
          <w:szCs w:val="24"/>
        </w:rPr>
        <w:t>OSTALE POTREBE KOMUNALNOG GOSPODARSTVA</w:t>
      </w:r>
      <w:r w:rsidR="00DD798C" w:rsidRPr="00DD798C">
        <w:rPr>
          <w:rFonts w:ascii="Times New Roman" w:hAnsi="Times New Roman"/>
          <w:sz w:val="24"/>
          <w:szCs w:val="24"/>
        </w:rPr>
        <w:t xml:space="preserve"> obuhvaća rashode </w:t>
      </w:r>
      <w:r w:rsidRPr="00DD798C">
        <w:rPr>
          <w:rFonts w:ascii="Times New Roman" w:hAnsi="Times New Roman"/>
          <w:sz w:val="24"/>
          <w:szCs w:val="24"/>
        </w:rPr>
        <w:t xml:space="preserve">realizirane </w:t>
      </w:r>
      <w:r w:rsidR="00DD798C" w:rsidRPr="00DD798C">
        <w:rPr>
          <w:rFonts w:ascii="Times New Roman" w:hAnsi="Times New Roman"/>
          <w:sz w:val="24"/>
          <w:szCs w:val="24"/>
        </w:rPr>
        <w:t xml:space="preserve">za </w:t>
      </w:r>
      <w:r w:rsidRPr="00DD798C">
        <w:rPr>
          <w:rFonts w:ascii="Times New Roman" w:hAnsi="Times New Roman"/>
          <w:sz w:val="24"/>
          <w:szCs w:val="24"/>
        </w:rPr>
        <w:t xml:space="preserve">aktivnosti i projekta od kojih za </w:t>
      </w:r>
      <w:r w:rsidR="005E7AE3" w:rsidRPr="00DD798C">
        <w:rPr>
          <w:rFonts w:ascii="Times New Roman" w:hAnsi="Times New Roman"/>
          <w:sz w:val="24"/>
          <w:szCs w:val="24"/>
        </w:rPr>
        <w:t xml:space="preserve">Aktivnost: Održavanje i uređenje javnih površina koje obuhvaća rashode uređenje javnih površina povodom blagdana i manifestacija (postavljanje i skidanje zastavica, blagdanske dekoracije i sl.) za što su realizirana sredstva u </w:t>
      </w:r>
      <w:r w:rsidR="005E7AE3" w:rsidRPr="00DD798C">
        <w:rPr>
          <w:rFonts w:ascii="Times New Roman" w:hAnsi="Times New Roman"/>
          <w:sz w:val="24"/>
          <w:szCs w:val="24"/>
        </w:rPr>
        <w:lastRenderedPageBreak/>
        <w:t xml:space="preserve">visini </w:t>
      </w:r>
      <w:r w:rsidR="00DD798C" w:rsidRPr="00DD798C">
        <w:rPr>
          <w:rFonts w:ascii="Times New Roman" w:hAnsi="Times New Roman"/>
          <w:sz w:val="24"/>
          <w:szCs w:val="24"/>
        </w:rPr>
        <w:t>5.873,15 eura</w:t>
      </w:r>
      <w:r w:rsidR="005E7AE3" w:rsidRPr="00DD798C">
        <w:rPr>
          <w:rFonts w:ascii="Times New Roman" w:hAnsi="Times New Roman"/>
          <w:sz w:val="24"/>
          <w:szCs w:val="24"/>
        </w:rPr>
        <w:t xml:space="preserve">, </w:t>
      </w:r>
      <w:r w:rsidR="00DD798C" w:rsidRPr="00DD798C">
        <w:rPr>
          <w:rFonts w:ascii="Times New Roman" w:hAnsi="Times New Roman"/>
          <w:sz w:val="24"/>
          <w:szCs w:val="24"/>
        </w:rPr>
        <w:t xml:space="preserve">u sklopu </w:t>
      </w:r>
      <w:r w:rsidR="005E7AE3" w:rsidRPr="00DD798C">
        <w:rPr>
          <w:rFonts w:ascii="Times New Roman" w:hAnsi="Times New Roman"/>
          <w:sz w:val="24"/>
          <w:szCs w:val="24"/>
        </w:rPr>
        <w:t xml:space="preserve">Aktivnost: Zbrinjavanje napuštenih životinja i lešina </w:t>
      </w:r>
      <w:r w:rsidR="00DD798C" w:rsidRPr="00DD798C">
        <w:rPr>
          <w:rFonts w:ascii="Times New Roman" w:hAnsi="Times New Roman"/>
          <w:sz w:val="24"/>
          <w:szCs w:val="24"/>
        </w:rPr>
        <w:t>realizirana su sredstva za</w:t>
      </w:r>
      <w:r w:rsidR="005E7AE3" w:rsidRPr="00DD798C">
        <w:rPr>
          <w:rFonts w:ascii="Times New Roman" w:hAnsi="Times New Roman"/>
          <w:sz w:val="24"/>
          <w:szCs w:val="24"/>
        </w:rPr>
        <w:t xml:space="preserve"> veterinarske usluge u visini </w:t>
      </w:r>
      <w:r w:rsidR="00DD798C" w:rsidRPr="00DD798C">
        <w:rPr>
          <w:rFonts w:ascii="Times New Roman" w:hAnsi="Times New Roman"/>
          <w:sz w:val="24"/>
          <w:szCs w:val="24"/>
        </w:rPr>
        <w:t>19.391,34 eura</w:t>
      </w:r>
      <w:r w:rsidR="00CC3951" w:rsidRPr="00DD798C">
        <w:rPr>
          <w:rFonts w:ascii="Times New Roman" w:hAnsi="Times New Roman"/>
          <w:sz w:val="24"/>
          <w:szCs w:val="24"/>
        </w:rPr>
        <w:t xml:space="preserve">, zatim za Aktivnost: Distribucija vode kućanstvima za čiju su dopremu </w:t>
      </w:r>
      <w:r w:rsidR="00DD798C" w:rsidRPr="00DD798C">
        <w:rPr>
          <w:rFonts w:ascii="Times New Roman" w:hAnsi="Times New Roman"/>
          <w:sz w:val="24"/>
          <w:szCs w:val="24"/>
        </w:rPr>
        <w:t xml:space="preserve">tehničke vode </w:t>
      </w:r>
      <w:r w:rsidR="00CC3951" w:rsidRPr="00DD798C">
        <w:rPr>
          <w:rFonts w:ascii="Times New Roman" w:hAnsi="Times New Roman"/>
          <w:sz w:val="24"/>
          <w:szCs w:val="24"/>
        </w:rPr>
        <w:t xml:space="preserve">realizirani rashodi u visini </w:t>
      </w:r>
      <w:r w:rsidR="00DD798C" w:rsidRPr="00DD798C">
        <w:rPr>
          <w:rFonts w:ascii="Times New Roman" w:hAnsi="Times New Roman"/>
          <w:sz w:val="24"/>
          <w:szCs w:val="24"/>
        </w:rPr>
        <w:t>2.826,03 eura</w:t>
      </w:r>
      <w:r w:rsidR="00CC3951" w:rsidRPr="00DD798C">
        <w:rPr>
          <w:rFonts w:ascii="Times New Roman" w:hAnsi="Times New Roman"/>
          <w:sz w:val="24"/>
          <w:szCs w:val="24"/>
        </w:rPr>
        <w:t xml:space="preserve">, </w:t>
      </w:r>
      <w:r w:rsidR="00DD798C" w:rsidRPr="00DD798C">
        <w:rPr>
          <w:rFonts w:ascii="Times New Roman" w:hAnsi="Times New Roman"/>
          <w:sz w:val="24"/>
          <w:szCs w:val="24"/>
        </w:rPr>
        <w:t xml:space="preserve">zatim </w:t>
      </w:r>
      <w:r w:rsidR="00CC3951" w:rsidRPr="00DD798C">
        <w:rPr>
          <w:rFonts w:ascii="Times New Roman" w:hAnsi="Times New Roman"/>
          <w:sz w:val="24"/>
          <w:szCs w:val="24"/>
        </w:rPr>
        <w:t xml:space="preserve">Aktivnost: Prava hrvatskih branitelja odnosi se na rashode sufinanciranja grobnih mjesta </w:t>
      </w:r>
      <w:proofErr w:type="spellStart"/>
      <w:r w:rsidR="00CC3951" w:rsidRPr="00DD798C">
        <w:rPr>
          <w:rFonts w:ascii="Times New Roman" w:hAnsi="Times New Roman"/>
          <w:sz w:val="24"/>
          <w:szCs w:val="24"/>
        </w:rPr>
        <w:t>pok</w:t>
      </w:r>
      <w:proofErr w:type="spellEnd"/>
      <w:r w:rsidR="00CC3951" w:rsidRPr="00DD798C">
        <w:rPr>
          <w:rFonts w:ascii="Times New Roman" w:hAnsi="Times New Roman"/>
          <w:sz w:val="24"/>
          <w:szCs w:val="24"/>
        </w:rPr>
        <w:t xml:space="preserve">. </w:t>
      </w:r>
      <w:r w:rsidR="00DD798C" w:rsidRPr="00DD798C">
        <w:rPr>
          <w:rFonts w:ascii="Times New Roman" w:hAnsi="Times New Roman"/>
          <w:sz w:val="24"/>
          <w:szCs w:val="24"/>
        </w:rPr>
        <w:t xml:space="preserve">Hrvatskih </w:t>
      </w:r>
      <w:r w:rsidR="00CC3951" w:rsidRPr="00DD798C">
        <w:rPr>
          <w:rFonts w:ascii="Times New Roman" w:hAnsi="Times New Roman"/>
          <w:sz w:val="24"/>
          <w:szCs w:val="24"/>
        </w:rPr>
        <w:t xml:space="preserve">branitelja za što su realizirani rashodi u visini </w:t>
      </w:r>
      <w:r w:rsidR="00DD798C" w:rsidRPr="00DD798C">
        <w:rPr>
          <w:rFonts w:ascii="Times New Roman" w:hAnsi="Times New Roman"/>
          <w:sz w:val="24"/>
          <w:szCs w:val="24"/>
        </w:rPr>
        <w:t>82,96 eura</w:t>
      </w:r>
      <w:r w:rsidR="00CC3951" w:rsidRPr="00DD798C">
        <w:rPr>
          <w:rFonts w:ascii="Times New Roman" w:hAnsi="Times New Roman"/>
          <w:sz w:val="24"/>
          <w:szCs w:val="24"/>
        </w:rPr>
        <w:t>, zatim</w:t>
      </w:r>
      <w:r w:rsidR="00DD798C" w:rsidRPr="00DD798C">
        <w:rPr>
          <w:rFonts w:ascii="Times New Roman" w:hAnsi="Times New Roman"/>
          <w:sz w:val="24"/>
          <w:szCs w:val="24"/>
        </w:rPr>
        <w:t xml:space="preserve"> u sklopu</w:t>
      </w:r>
      <w:r w:rsidR="00CC3951" w:rsidRPr="00DD798C">
        <w:rPr>
          <w:rFonts w:ascii="Times New Roman" w:hAnsi="Times New Roman"/>
          <w:sz w:val="24"/>
          <w:szCs w:val="24"/>
        </w:rPr>
        <w:t xml:space="preserve"> Aktivnost</w:t>
      </w:r>
      <w:r w:rsidR="00DD798C" w:rsidRPr="00DD798C">
        <w:rPr>
          <w:rFonts w:ascii="Times New Roman" w:hAnsi="Times New Roman"/>
          <w:sz w:val="24"/>
          <w:szCs w:val="24"/>
        </w:rPr>
        <w:t>i</w:t>
      </w:r>
      <w:r w:rsidR="00CC3951" w:rsidRPr="00DD798C">
        <w:rPr>
          <w:rFonts w:ascii="Times New Roman" w:hAnsi="Times New Roman"/>
          <w:sz w:val="24"/>
          <w:szCs w:val="24"/>
        </w:rPr>
        <w:t xml:space="preserve">: Sterilizacija i kastracija pasa i mačaka </w:t>
      </w:r>
      <w:r w:rsidR="00DD798C" w:rsidRPr="00DD798C">
        <w:rPr>
          <w:rFonts w:ascii="Times New Roman" w:hAnsi="Times New Roman"/>
          <w:sz w:val="24"/>
          <w:szCs w:val="24"/>
        </w:rPr>
        <w:t>realizirani su rashodi u visini 1.710,00 eura od čega za troškove sufinanciranja 1.378,00 eura te 332,00 eura za povrat troškova sterilizacije ili kastracije,</w:t>
      </w:r>
      <w:r w:rsidR="006C561F" w:rsidRPr="00DD798C">
        <w:rPr>
          <w:rFonts w:ascii="Times New Roman" w:hAnsi="Times New Roman"/>
          <w:sz w:val="24"/>
          <w:szCs w:val="24"/>
        </w:rPr>
        <w:t xml:space="preserve"> te</w:t>
      </w:r>
      <w:r w:rsidR="00DD798C" w:rsidRPr="00DD798C">
        <w:rPr>
          <w:rFonts w:ascii="Times New Roman" w:hAnsi="Times New Roman"/>
          <w:sz w:val="24"/>
          <w:szCs w:val="24"/>
        </w:rPr>
        <w:t xml:space="preserve"> u sklopu</w:t>
      </w:r>
      <w:r w:rsidR="00CC3951" w:rsidRPr="00DD798C">
        <w:rPr>
          <w:rFonts w:ascii="Times New Roman" w:hAnsi="Times New Roman"/>
          <w:sz w:val="24"/>
          <w:szCs w:val="24"/>
        </w:rPr>
        <w:t xml:space="preserve"> Aktivnost</w:t>
      </w:r>
      <w:r w:rsidR="00DD798C" w:rsidRPr="00DD798C">
        <w:rPr>
          <w:rFonts w:ascii="Times New Roman" w:hAnsi="Times New Roman"/>
          <w:sz w:val="24"/>
          <w:szCs w:val="24"/>
        </w:rPr>
        <w:t>i</w:t>
      </w:r>
      <w:r w:rsidR="00CC3951" w:rsidRPr="00DD798C">
        <w:rPr>
          <w:rFonts w:ascii="Times New Roman" w:hAnsi="Times New Roman"/>
          <w:sz w:val="24"/>
          <w:szCs w:val="24"/>
        </w:rPr>
        <w:t>: Gospodarenje otpadom</w:t>
      </w:r>
      <w:r w:rsidR="00DD798C" w:rsidRPr="00DD798C">
        <w:rPr>
          <w:rFonts w:ascii="Times New Roman" w:hAnsi="Times New Roman"/>
          <w:sz w:val="24"/>
          <w:szCs w:val="24"/>
        </w:rPr>
        <w:t xml:space="preserve"> realizirana sredstva u visini 27.823,61 eura odnose se na isplaćene kapitalne pomoći trgovačkom društvu Rakovica d.o.o. za troškove aktivnosti gospodarenja otpadom</w:t>
      </w:r>
      <w:r w:rsidR="006C561F" w:rsidRPr="00DD798C">
        <w:rPr>
          <w:rFonts w:ascii="Times New Roman" w:hAnsi="Times New Roman"/>
          <w:sz w:val="24"/>
          <w:szCs w:val="24"/>
        </w:rPr>
        <w:t>.</w:t>
      </w:r>
    </w:p>
    <w:p w14:paraId="61D0FA16" w14:textId="77777777" w:rsidR="000E6DEE" w:rsidRPr="00DD798C" w:rsidRDefault="000E6DEE" w:rsidP="003534AA">
      <w:pPr>
        <w:pStyle w:val="Bezproreda"/>
        <w:jc w:val="both"/>
        <w:rPr>
          <w:rFonts w:ascii="Times New Roman" w:hAnsi="Times New Roman"/>
          <w:sz w:val="24"/>
          <w:szCs w:val="24"/>
        </w:rPr>
      </w:pPr>
    </w:p>
    <w:p w14:paraId="29170489" w14:textId="6FC4C24E" w:rsidR="003534AA" w:rsidRPr="004E3636" w:rsidRDefault="00FF73BE" w:rsidP="007B65F0">
      <w:pPr>
        <w:pStyle w:val="Bezproreda"/>
        <w:jc w:val="both"/>
        <w:rPr>
          <w:rFonts w:ascii="Times New Roman" w:hAnsi="Times New Roman"/>
          <w:sz w:val="24"/>
          <w:szCs w:val="24"/>
        </w:rPr>
      </w:pPr>
      <w:r w:rsidRPr="004E3636">
        <w:rPr>
          <w:rFonts w:ascii="Times New Roman" w:hAnsi="Times New Roman"/>
          <w:sz w:val="24"/>
          <w:szCs w:val="24"/>
        </w:rPr>
        <w:t xml:space="preserve">Program 5017 – </w:t>
      </w:r>
      <w:r w:rsidR="00235B76" w:rsidRPr="004E3636">
        <w:rPr>
          <w:rFonts w:ascii="Times New Roman" w:hAnsi="Times New Roman"/>
          <w:sz w:val="24"/>
          <w:szCs w:val="24"/>
        </w:rPr>
        <w:t>PROSTORNO UREĐENJE I UNAPRJEĐENJE STANOVANJA</w:t>
      </w:r>
      <w:r w:rsidRPr="004E3636">
        <w:rPr>
          <w:rFonts w:ascii="Times New Roman" w:hAnsi="Times New Roman"/>
          <w:sz w:val="24"/>
          <w:szCs w:val="24"/>
        </w:rPr>
        <w:t xml:space="preserve"> obuhvaća Kapitalni projekt: Prostorni plan uređenja </w:t>
      </w:r>
      <w:r w:rsidR="00C41785" w:rsidRPr="004E3636">
        <w:rPr>
          <w:rFonts w:ascii="Times New Roman" w:hAnsi="Times New Roman"/>
          <w:sz w:val="24"/>
          <w:szCs w:val="24"/>
        </w:rPr>
        <w:t>za čije su izmjene i dopune</w:t>
      </w:r>
      <w:r w:rsidR="004E3636" w:rsidRPr="004E3636">
        <w:rPr>
          <w:rFonts w:ascii="Times New Roman" w:hAnsi="Times New Roman"/>
          <w:sz w:val="24"/>
          <w:szCs w:val="24"/>
        </w:rPr>
        <w:t xml:space="preserve"> i popratnu dokumentaciju</w:t>
      </w:r>
      <w:r w:rsidR="00C41785" w:rsidRPr="004E3636">
        <w:rPr>
          <w:rFonts w:ascii="Times New Roman" w:hAnsi="Times New Roman"/>
          <w:sz w:val="24"/>
          <w:szCs w:val="24"/>
        </w:rPr>
        <w:t xml:space="preserve"> realizirana sredstva u visini </w:t>
      </w:r>
      <w:r w:rsidR="004E3636" w:rsidRPr="004E3636">
        <w:rPr>
          <w:rFonts w:ascii="Times New Roman" w:hAnsi="Times New Roman"/>
          <w:sz w:val="24"/>
          <w:szCs w:val="24"/>
        </w:rPr>
        <w:t>23.509,48 eura</w:t>
      </w:r>
      <w:r w:rsidR="00B939A7">
        <w:rPr>
          <w:rFonts w:ascii="Times New Roman" w:hAnsi="Times New Roman"/>
          <w:sz w:val="24"/>
          <w:szCs w:val="24"/>
        </w:rPr>
        <w:t>, te Kapitalni projekt: Urbanistički plan uređenja za čiju su popratnu dokumentaciju realizirani rashodi u visini 2.500,00 eura.</w:t>
      </w:r>
    </w:p>
    <w:p w14:paraId="7315B22A" w14:textId="77777777" w:rsidR="003534AA" w:rsidRPr="00B939A7" w:rsidRDefault="003534AA" w:rsidP="007B65F0">
      <w:pPr>
        <w:pStyle w:val="Bezproreda"/>
        <w:jc w:val="both"/>
        <w:rPr>
          <w:rFonts w:ascii="Times New Roman" w:hAnsi="Times New Roman"/>
          <w:sz w:val="24"/>
          <w:szCs w:val="24"/>
        </w:rPr>
      </w:pPr>
    </w:p>
    <w:p w14:paraId="2260F084" w14:textId="16AA84D2" w:rsidR="003534AA" w:rsidRPr="00B939A7" w:rsidRDefault="00FF73BE" w:rsidP="007B65F0">
      <w:pPr>
        <w:pStyle w:val="Bezproreda"/>
        <w:jc w:val="both"/>
        <w:rPr>
          <w:rFonts w:ascii="Times New Roman" w:hAnsi="Times New Roman"/>
          <w:sz w:val="24"/>
          <w:szCs w:val="24"/>
        </w:rPr>
      </w:pPr>
      <w:r w:rsidRPr="00B939A7">
        <w:rPr>
          <w:rFonts w:ascii="Times New Roman" w:hAnsi="Times New Roman"/>
          <w:sz w:val="24"/>
          <w:szCs w:val="24"/>
        </w:rPr>
        <w:t xml:space="preserve">Program 5018 – </w:t>
      </w:r>
      <w:r w:rsidR="00235B76" w:rsidRPr="00B939A7">
        <w:rPr>
          <w:rFonts w:ascii="Times New Roman" w:hAnsi="Times New Roman"/>
          <w:sz w:val="24"/>
          <w:szCs w:val="24"/>
        </w:rPr>
        <w:t>ZAUSTAVLJANJE PROCESA DEPOPULACIJE</w:t>
      </w:r>
      <w:r w:rsidRPr="00B939A7">
        <w:rPr>
          <w:rFonts w:ascii="Times New Roman" w:hAnsi="Times New Roman"/>
          <w:sz w:val="24"/>
          <w:szCs w:val="24"/>
        </w:rPr>
        <w:t xml:space="preserve"> obuhvaća Aktivnost: Poticajne mjere za stambeno zbrinjavanje za k</w:t>
      </w:r>
      <w:r w:rsidR="00B939A7" w:rsidRPr="00B939A7">
        <w:rPr>
          <w:rFonts w:ascii="Times New Roman" w:hAnsi="Times New Roman"/>
          <w:sz w:val="24"/>
          <w:szCs w:val="24"/>
        </w:rPr>
        <w:t>oje su, sukladno provedenom Javnom pozivu, isplaćene naknade sedmero korisnicima naknade u novcu, sveukupno</w:t>
      </w:r>
      <w:r w:rsidRPr="00B939A7">
        <w:rPr>
          <w:rFonts w:ascii="Times New Roman" w:hAnsi="Times New Roman"/>
          <w:sz w:val="24"/>
          <w:szCs w:val="24"/>
        </w:rPr>
        <w:t xml:space="preserve"> u visini </w:t>
      </w:r>
      <w:r w:rsidR="00B939A7" w:rsidRPr="00B939A7">
        <w:rPr>
          <w:rFonts w:ascii="Times New Roman" w:hAnsi="Times New Roman"/>
          <w:sz w:val="24"/>
          <w:szCs w:val="24"/>
        </w:rPr>
        <w:t>26.000,00 eura.</w:t>
      </w:r>
    </w:p>
    <w:p w14:paraId="7BF7CA25" w14:textId="77777777" w:rsidR="00FF73BE" w:rsidRPr="00E66B0D" w:rsidRDefault="00FF73BE" w:rsidP="007B65F0">
      <w:pPr>
        <w:pStyle w:val="Bezproreda"/>
        <w:jc w:val="both"/>
        <w:rPr>
          <w:rFonts w:ascii="Times New Roman" w:hAnsi="Times New Roman"/>
          <w:sz w:val="24"/>
          <w:szCs w:val="24"/>
        </w:rPr>
      </w:pPr>
    </w:p>
    <w:p w14:paraId="6C12F79B" w14:textId="5DCC1FC5" w:rsidR="00FF73BE" w:rsidRPr="00E66B0D" w:rsidRDefault="00FF73BE" w:rsidP="007B65F0">
      <w:pPr>
        <w:pStyle w:val="Bezproreda"/>
        <w:jc w:val="both"/>
        <w:rPr>
          <w:rFonts w:ascii="Times New Roman" w:hAnsi="Times New Roman"/>
          <w:sz w:val="24"/>
          <w:szCs w:val="24"/>
        </w:rPr>
      </w:pPr>
      <w:r w:rsidRPr="00E66B0D">
        <w:rPr>
          <w:rFonts w:ascii="Times New Roman" w:hAnsi="Times New Roman"/>
          <w:sz w:val="24"/>
          <w:szCs w:val="24"/>
        </w:rPr>
        <w:t xml:space="preserve">Program 5019 – </w:t>
      </w:r>
      <w:r w:rsidR="00235B76" w:rsidRPr="00E66B0D">
        <w:rPr>
          <w:rFonts w:ascii="Times New Roman" w:hAnsi="Times New Roman"/>
          <w:sz w:val="24"/>
          <w:szCs w:val="24"/>
        </w:rPr>
        <w:t>RAZVOJ I SIGURNOST PROMETA</w:t>
      </w:r>
      <w:r w:rsidRPr="00E66B0D">
        <w:rPr>
          <w:rFonts w:ascii="Times New Roman" w:hAnsi="Times New Roman"/>
          <w:sz w:val="24"/>
          <w:szCs w:val="24"/>
        </w:rPr>
        <w:t xml:space="preserve"> odnosi se na rashode za Kapitalni projekt: Nerazvrstane ceste za čij</w:t>
      </w:r>
      <w:r w:rsidR="003A6807" w:rsidRPr="00E66B0D">
        <w:rPr>
          <w:rFonts w:ascii="Times New Roman" w:hAnsi="Times New Roman"/>
          <w:sz w:val="24"/>
          <w:szCs w:val="24"/>
        </w:rPr>
        <w:t>e je pojačano održavanje</w:t>
      </w:r>
      <w:r w:rsidRPr="00E66B0D">
        <w:rPr>
          <w:rFonts w:ascii="Times New Roman" w:hAnsi="Times New Roman"/>
          <w:sz w:val="24"/>
          <w:szCs w:val="24"/>
        </w:rPr>
        <w:t xml:space="preserve"> realizira</w:t>
      </w:r>
      <w:r w:rsidR="003A6807" w:rsidRPr="00E66B0D">
        <w:rPr>
          <w:rFonts w:ascii="Times New Roman" w:hAnsi="Times New Roman"/>
          <w:sz w:val="24"/>
          <w:szCs w:val="24"/>
        </w:rPr>
        <w:t xml:space="preserve">no </w:t>
      </w:r>
      <w:r w:rsidRPr="00E66B0D">
        <w:rPr>
          <w:rFonts w:ascii="Times New Roman" w:hAnsi="Times New Roman"/>
          <w:sz w:val="24"/>
          <w:szCs w:val="24"/>
        </w:rPr>
        <w:t>rashod</w:t>
      </w:r>
      <w:r w:rsidR="003A6807" w:rsidRPr="00E66B0D">
        <w:rPr>
          <w:rFonts w:ascii="Times New Roman" w:hAnsi="Times New Roman"/>
          <w:sz w:val="24"/>
          <w:szCs w:val="24"/>
        </w:rPr>
        <w:t>a</w:t>
      </w:r>
      <w:r w:rsidRPr="00E66B0D">
        <w:rPr>
          <w:rFonts w:ascii="Times New Roman" w:hAnsi="Times New Roman"/>
          <w:sz w:val="24"/>
          <w:szCs w:val="24"/>
        </w:rPr>
        <w:t xml:space="preserve"> u visini </w:t>
      </w:r>
      <w:r w:rsidR="00E66B0D" w:rsidRPr="00E66B0D">
        <w:rPr>
          <w:rFonts w:ascii="Times New Roman" w:hAnsi="Times New Roman"/>
          <w:sz w:val="24"/>
          <w:szCs w:val="24"/>
        </w:rPr>
        <w:t xml:space="preserve">383.893,66 eura, zatim </w:t>
      </w:r>
      <w:r w:rsidR="003A6807" w:rsidRPr="00E66B0D">
        <w:rPr>
          <w:rFonts w:ascii="Times New Roman" w:hAnsi="Times New Roman"/>
          <w:sz w:val="24"/>
          <w:szCs w:val="24"/>
        </w:rPr>
        <w:t xml:space="preserve">za </w:t>
      </w:r>
      <w:r w:rsidRPr="00E66B0D">
        <w:rPr>
          <w:rFonts w:ascii="Times New Roman" w:hAnsi="Times New Roman"/>
          <w:sz w:val="24"/>
          <w:szCs w:val="24"/>
        </w:rPr>
        <w:t xml:space="preserve">Kapitalni projekt: </w:t>
      </w:r>
      <w:r w:rsidR="003A6807" w:rsidRPr="00E66B0D">
        <w:rPr>
          <w:rFonts w:ascii="Times New Roman" w:hAnsi="Times New Roman"/>
          <w:sz w:val="24"/>
          <w:szCs w:val="24"/>
        </w:rPr>
        <w:t xml:space="preserve">Građevine, uređaji i predmeti javne namjene obuhvaćaju realizirane rashode za nabavu novih autobusnih nadstrešnica u visini </w:t>
      </w:r>
      <w:r w:rsidR="00E66B0D" w:rsidRPr="00E66B0D">
        <w:rPr>
          <w:rFonts w:ascii="Times New Roman" w:hAnsi="Times New Roman"/>
          <w:sz w:val="24"/>
          <w:szCs w:val="24"/>
        </w:rPr>
        <w:t>17.737,50 eura, te Tekući projekt: Sigurnost u prometu za koji su</w:t>
      </w:r>
      <w:r w:rsidR="003A6807" w:rsidRPr="00E66B0D">
        <w:rPr>
          <w:rFonts w:ascii="Times New Roman" w:hAnsi="Times New Roman"/>
          <w:sz w:val="24"/>
          <w:szCs w:val="24"/>
        </w:rPr>
        <w:t xml:space="preserve"> realizirane rashode u visini </w:t>
      </w:r>
      <w:r w:rsidR="00E66B0D" w:rsidRPr="00E66B0D">
        <w:rPr>
          <w:rFonts w:ascii="Times New Roman" w:hAnsi="Times New Roman"/>
          <w:sz w:val="24"/>
          <w:szCs w:val="24"/>
        </w:rPr>
        <w:t>35.281,49 eura, od čega iznos od 24.750,00 eura za nabavu</w:t>
      </w:r>
      <w:r w:rsidR="003A6807" w:rsidRPr="00E66B0D">
        <w:rPr>
          <w:rFonts w:ascii="Times New Roman" w:hAnsi="Times New Roman"/>
          <w:sz w:val="24"/>
          <w:szCs w:val="24"/>
        </w:rPr>
        <w:t xml:space="preserve"> zaštitne ograde – odbojni</w:t>
      </w:r>
      <w:r w:rsidR="00E66B0D" w:rsidRPr="00E66B0D">
        <w:rPr>
          <w:rFonts w:ascii="Times New Roman" w:hAnsi="Times New Roman"/>
          <w:sz w:val="24"/>
          <w:szCs w:val="24"/>
        </w:rPr>
        <w:t xml:space="preserve">ka na nerazvrstanim cestama te 10.531,49 eura </w:t>
      </w:r>
      <w:r w:rsidR="003A6807" w:rsidRPr="00E66B0D">
        <w:rPr>
          <w:rFonts w:ascii="Times New Roman" w:hAnsi="Times New Roman"/>
          <w:sz w:val="24"/>
          <w:szCs w:val="24"/>
        </w:rPr>
        <w:t>za nabavu nove prometne opreme.</w:t>
      </w:r>
    </w:p>
    <w:p w14:paraId="7631C74A" w14:textId="77777777" w:rsidR="001103AD" w:rsidRPr="005A6890" w:rsidRDefault="001103AD" w:rsidP="007B65F0">
      <w:pPr>
        <w:pStyle w:val="Bezproreda"/>
        <w:jc w:val="both"/>
        <w:rPr>
          <w:rFonts w:ascii="Times New Roman" w:hAnsi="Times New Roman"/>
          <w:sz w:val="24"/>
          <w:szCs w:val="24"/>
        </w:rPr>
      </w:pPr>
    </w:p>
    <w:p w14:paraId="2EB1F36A" w14:textId="0A7940F2" w:rsidR="00E27326" w:rsidRPr="008A229F" w:rsidRDefault="00FF73BE" w:rsidP="001648E5">
      <w:pPr>
        <w:pStyle w:val="Bezproreda"/>
        <w:jc w:val="both"/>
        <w:rPr>
          <w:rFonts w:ascii="Times New Roman" w:hAnsi="Times New Roman"/>
          <w:sz w:val="24"/>
          <w:szCs w:val="24"/>
        </w:rPr>
      </w:pPr>
      <w:r w:rsidRPr="005A6890">
        <w:rPr>
          <w:rFonts w:ascii="Times New Roman" w:hAnsi="Times New Roman"/>
          <w:sz w:val="24"/>
          <w:szCs w:val="24"/>
        </w:rPr>
        <w:t xml:space="preserve">Program 5020 – </w:t>
      </w:r>
      <w:r w:rsidR="00235B76" w:rsidRPr="005A6890">
        <w:rPr>
          <w:rFonts w:ascii="Times New Roman" w:hAnsi="Times New Roman"/>
          <w:sz w:val="24"/>
          <w:szCs w:val="24"/>
        </w:rPr>
        <w:t>UPRAVLJANJE IMOVINOM</w:t>
      </w:r>
      <w:r w:rsidRPr="005A6890">
        <w:rPr>
          <w:rFonts w:ascii="Times New Roman" w:hAnsi="Times New Roman"/>
          <w:sz w:val="24"/>
          <w:szCs w:val="24"/>
        </w:rPr>
        <w:t xml:space="preserve"> </w:t>
      </w:r>
      <w:r w:rsidR="00C97027" w:rsidRPr="005A6890">
        <w:rPr>
          <w:rFonts w:ascii="Times New Roman" w:hAnsi="Times New Roman"/>
          <w:sz w:val="24"/>
          <w:szCs w:val="24"/>
        </w:rPr>
        <w:t xml:space="preserve">obuhvaća ulaganja u Kapitalni projekt: Izrada projektne  druge dokumentacija za što su utrošena sredstva u visini </w:t>
      </w:r>
      <w:r w:rsidR="005A6890" w:rsidRPr="005A6890">
        <w:rPr>
          <w:rFonts w:ascii="Times New Roman" w:hAnsi="Times New Roman"/>
          <w:sz w:val="24"/>
          <w:szCs w:val="24"/>
        </w:rPr>
        <w:t>86,992,60 eura</w:t>
      </w:r>
      <w:r w:rsidR="00C97027" w:rsidRPr="005A6890">
        <w:rPr>
          <w:rFonts w:ascii="Times New Roman" w:hAnsi="Times New Roman"/>
          <w:sz w:val="24"/>
          <w:szCs w:val="24"/>
        </w:rPr>
        <w:t xml:space="preserve">, zatim Kapitalni projekt: Opremanje poslovnih prostora u objektu ''Petar Vrdoljak'' što se odnosu na </w:t>
      </w:r>
      <w:r w:rsidR="005A6890" w:rsidRPr="005A6890">
        <w:rPr>
          <w:rFonts w:ascii="Times New Roman" w:hAnsi="Times New Roman"/>
          <w:sz w:val="24"/>
          <w:szCs w:val="24"/>
        </w:rPr>
        <w:t>najma namještaja i opreme za što su evidentirana sredstva rashoda u visini 28.777,10 eura</w:t>
      </w:r>
      <w:r w:rsidR="00E51869" w:rsidRPr="005A6890">
        <w:rPr>
          <w:rFonts w:ascii="Times New Roman" w:hAnsi="Times New Roman"/>
          <w:sz w:val="24"/>
          <w:szCs w:val="24"/>
        </w:rPr>
        <w:t xml:space="preserve">, </w:t>
      </w:r>
      <w:r w:rsidR="00E51869" w:rsidRPr="009F2036">
        <w:rPr>
          <w:rFonts w:ascii="Times New Roman" w:hAnsi="Times New Roman"/>
          <w:sz w:val="24"/>
          <w:szCs w:val="24"/>
        </w:rPr>
        <w:t xml:space="preserve">zatim za Kapitalni projekt: Kapitalna ulaganja u groblja i mrtvačnice realizirani su rashodi  u visini </w:t>
      </w:r>
      <w:r w:rsidR="004B159E" w:rsidRPr="009F2036">
        <w:rPr>
          <w:rFonts w:ascii="Times New Roman" w:hAnsi="Times New Roman"/>
          <w:sz w:val="24"/>
          <w:szCs w:val="24"/>
        </w:rPr>
        <w:t xml:space="preserve">10.106,50 eura za postavu stolarije na mrtvačnici te za nabavu i sadnju višegodišnjih nasada na groblju u </w:t>
      </w:r>
      <w:proofErr w:type="spellStart"/>
      <w:r w:rsidR="004B159E" w:rsidRPr="009F2036">
        <w:rPr>
          <w:rFonts w:ascii="Times New Roman" w:hAnsi="Times New Roman"/>
          <w:sz w:val="24"/>
          <w:szCs w:val="24"/>
        </w:rPr>
        <w:t>Drežnik</w:t>
      </w:r>
      <w:proofErr w:type="spellEnd"/>
      <w:r w:rsidR="004B159E" w:rsidRPr="009F2036">
        <w:rPr>
          <w:rFonts w:ascii="Times New Roman" w:hAnsi="Times New Roman"/>
          <w:sz w:val="24"/>
          <w:szCs w:val="24"/>
        </w:rPr>
        <w:t xml:space="preserve"> Gradu</w:t>
      </w:r>
      <w:r w:rsidR="00E51869" w:rsidRPr="009F2036">
        <w:rPr>
          <w:rFonts w:ascii="Times New Roman" w:hAnsi="Times New Roman"/>
          <w:sz w:val="24"/>
          <w:szCs w:val="24"/>
        </w:rPr>
        <w:t xml:space="preserve">, zatim Kapitalni projekt: Javna rasvjeta obuhvaća rashode nabave opreme za širenje javne rasvjete po naseljima za što realizirani rashodi iznose </w:t>
      </w:r>
      <w:r w:rsidR="009F2036" w:rsidRPr="009F2036">
        <w:rPr>
          <w:rFonts w:ascii="Times New Roman" w:hAnsi="Times New Roman"/>
          <w:sz w:val="24"/>
          <w:szCs w:val="24"/>
        </w:rPr>
        <w:t>31.866,28 eura</w:t>
      </w:r>
      <w:r w:rsidR="00E51869" w:rsidRPr="009F2036">
        <w:rPr>
          <w:rFonts w:ascii="Times New Roman" w:hAnsi="Times New Roman"/>
          <w:sz w:val="24"/>
          <w:szCs w:val="24"/>
        </w:rPr>
        <w:t>, zatim za Kapitalni projekt:</w:t>
      </w:r>
      <w:r w:rsidR="009F2036" w:rsidRPr="009F2036">
        <w:rPr>
          <w:rFonts w:ascii="Times New Roman" w:hAnsi="Times New Roman"/>
          <w:sz w:val="24"/>
          <w:szCs w:val="24"/>
        </w:rPr>
        <w:t xml:space="preserve"> Uređenje postojećih dječjih igrališta realizirani su rashodi u visini 54.443,75 eu</w:t>
      </w:r>
      <w:r w:rsidR="009F2036">
        <w:rPr>
          <w:rFonts w:ascii="Times New Roman" w:hAnsi="Times New Roman"/>
          <w:sz w:val="24"/>
          <w:szCs w:val="24"/>
        </w:rPr>
        <w:t>ra od čega za nabavu novih dječ</w:t>
      </w:r>
      <w:r w:rsidR="009F2036" w:rsidRPr="009F2036">
        <w:rPr>
          <w:rFonts w:ascii="Times New Roman" w:hAnsi="Times New Roman"/>
          <w:sz w:val="24"/>
          <w:szCs w:val="24"/>
        </w:rPr>
        <w:t>jih igrala, zaštitne ograde oko igrališta i ostale opreme evidentirano 41.443,75 eura, dok je za pripremne radnje postavljanja poput betoniranja postolja igrala i sl. radova realizirano 13.000,00 eura, u sklo</w:t>
      </w:r>
      <w:r w:rsidR="009F2036">
        <w:rPr>
          <w:rFonts w:ascii="Times New Roman" w:hAnsi="Times New Roman"/>
          <w:sz w:val="24"/>
          <w:szCs w:val="24"/>
        </w:rPr>
        <w:t>pu Kapitalnog projekta: Izgradnja novih dječjih igrališta realizirana sredstva u visini 27.693,75 eura obuhvaćaju rashode nabave nove opreme dječjih igrala u visini 21.193,75 eura te pripremne radnje betoniranja i sl. radova u visini 6.500,00 eura, zatim, u sklopu Kapitalnog projekta: Nabava mini bagera</w:t>
      </w:r>
      <w:r w:rsidR="008A229F">
        <w:rPr>
          <w:rFonts w:ascii="Times New Roman" w:hAnsi="Times New Roman"/>
          <w:sz w:val="24"/>
          <w:szCs w:val="24"/>
        </w:rPr>
        <w:t xml:space="preserve">, evidentirana sredstva za nabavu istog evidentirana su u visini 60.780,41 euro, nadalje, Tekući projekt: Ulaganje i održavanje općinske imovine obuhvaća realizirana sredstva u visini 10.937,50 eura za zamjenu postojećeg i dotrajalog upravljačkog ormara, novim takvim ormarom za CS-Rakovica,  te u </w:t>
      </w:r>
      <w:r w:rsidR="008A229F" w:rsidRPr="008A229F">
        <w:rPr>
          <w:rFonts w:ascii="Times New Roman" w:hAnsi="Times New Roman"/>
          <w:sz w:val="24"/>
          <w:szCs w:val="24"/>
        </w:rPr>
        <w:t>sklopu Tekućeg</w:t>
      </w:r>
      <w:r w:rsidR="00FC5EAE" w:rsidRPr="008A229F">
        <w:rPr>
          <w:rFonts w:ascii="Times New Roman" w:hAnsi="Times New Roman"/>
          <w:sz w:val="24"/>
          <w:szCs w:val="24"/>
        </w:rPr>
        <w:t xml:space="preserve"> projekt</w:t>
      </w:r>
      <w:r w:rsidR="008A229F" w:rsidRPr="008A229F">
        <w:rPr>
          <w:rFonts w:ascii="Times New Roman" w:hAnsi="Times New Roman"/>
          <w:sz w:val="24"/>
          <w:szCs w:val="24"/>
        </w:rPr>
        <w:t>a</w:t>
      </w:r>
      <w:r w:rsidR="00FC5EAE" w:rsidRPr="008A229F">
        <w:rPr>
          <w:rFonts w:ascii="Times New Roman" w:hAnsi="Times New Roman"/>
          <w:sz w:val="24"/>
          <w:szCs w:val="24"/>
        </w:rPr>
        <w:t xml:space="preserve">: Blagdanska dekoracija za nabavu </w:t>
      </w:r>
      <w:r w:rsidR="008A229F" w:rsidRPr="008A229F">
        <w:rPr>
          <w:rFonts w:ascii="Times New Roman" w:hAnsi="Times New Roman"/>
          <w:sz w:val="24"/>
          <w:szCs w:val="24"/>
        </w:rPr>
        <w:t>elemenata svjetleće dekoracija kao i zlatnog adventskog vijenca, sveukupno je evidentirano 4.800,00 rashoda.</w:t>
      </w:r>
    </w:p>
    <w:p w14:paraId="7BD3F7F4" w14:textId="77777777" w:rsidR="002736BC" w:rsidRPr="008A229F" w:rsidRDefault="002736BC" w:rsidP="005511D2">
      <w:pPr>
        <w:spacing w:after="0"/>
        <w:jc w:val="both"/>
        <w:rPr>
          <w:rFonts w:ascii="Times New Roman" w:hAnsi="Times New Roman"/>
          <w:sz w:val="24"/>
          <w:szCs w:val="24"/>
        </w:rPr>
      </w:pPr>
    </w:p>
    <w:p w14:paraId="0DDC52AA" w14:textId="77777777" w:rsidR="00565E52" w:rsidRDefault="00565E52" w:rsidP="005511D2">
      <w:pPr>
        <w:spacing w:after="0"/>
        <w:jc w:val="both"/>
        <w:rPr>
          <w:rFonts w:ascii="Times New Roman" w:hAnsi="Times New Roman"/>
          <w:sz w:val="24"/>
          <w:szCs w:val="24"/>
        </w:rPr>
      </w:pPr>
    </w:p>
    <w:p w14:paraId="585C0385" w14:textId="77777777" w:rsidR="00565E52" w:rsidRDefault="00565E52" w:rsidP="005511D2">
      <w:pPr>
        <w:pStyle w:val="Bezproreda"/>
        <w:jc w:val="both"/>
        <w:rPr>
          <w:rFonts w:ascii="Times New Roman" w:hAnsi="Times New Roman"/>
          <w:b/>
          <w:sz w:val="24"/>
          <w:szCs w:val="24"/>
        </w:rPr>
      </w:pPr>
      <w:r>
        <w:rPr>
          <w:rFonts w:ascii="Times New Roman" w:hAnsi="Times New Roman"/>
          <w:b/>
          <w:sz w:val="24"/>
          <w:szCs w:val="24"/>
        </w:rPr>
        <w:t>III. IZVJEŠTAJ O ZADUŽIVANJU NA DOMAĆEM I STRANOM TRŽIŠTU NOVCA I KAPITALA</w:t>
      </w:r>
    </w:p>
    <w:p w14:paraId="5CFFF542" w14:textId="77777777" w:rsidR="00565E52" w:rsidRDefault="00565E52" w:rsidP="005511D2">
      <w:pPr>
        <w:pStyle w:val="Bezproreda"/>
        <w:jc w:val="both"/>
        <w:rPr>
          <w:rFonts w:ascii="Times New Roman" w:hAnsi="Times New Roman"/>
          <w:b/>
          <w:sz w:val="24"/>
          <w:szCs w:val="24"/>
        </w:rPr>
      </w:pPr>
    </w:p>
    <w:p w14:paraId="6270CD0D" w14:textId="5A6E3FEF" w:rsidR="00565E52" w:rsidRPr="004A368A" w:rsidRDefault="00565E52" w:rsidP="005511D2">
      <w:pPr>
        <w:pStyle w:val="Bezproreda"/>
        <w:jc w:val="both"/>
        <w:rPr>
          <w:rFonts w:ascii="Times New Roman" w:hAnsi="Times New Roman"/>
          <w:sz w:val="24"/>
          <w:szCs w:val="24"/>
        </w:rPr>
      </w:pPr>
      <w:r w:rsidRPr="004A368A">
        <w:rPr>
          <w:rFonts w:ascii="Times New Roman" w:hAnsi="Times New Roman"/>
          <w:sz w:val="24"/>
          <w:szCs w:val="24"/>
        </w:rPr>
        <w:t>Općina Rakovica se u razdoblju od 01.01. – 31.12.202</w:t>
      </w:r>
      <w:r w:rsidR="00235B76">
        <w:rPr>
          <w:rFonts w:ascii="Times New Roman" w:hAnsi="Times New Roman"/>
          <w:sz w:val="24"/>
          <w:szCs w:val="24"/>
        </w:rPr>
        <w:t>3</w:t>
      </w:r>
      <w:r w:rsidRPr="004A368A">
        <w:rPr>
          <w:rFonts w:ascii="Times New Roman" w:hAnsi="Times New Roman"/>
          <w:sz w:val="24"/>
          <w:szCs w:val="24"/>
        </w:rPr>
        <w:t>. godine nije zaduživala  na domaćem kao ni na stranom tržištu novca i kapitala.</w:t>
      </w:r>
    </w:p>
    <w:p w14:paraId="1C775107" w14:textId="77777777" w:rsidR="00565E52" w:rsidRDefault="00565E52" w:rsidP="005511D2">
      <w:pPr>
        <w:pStyle w:val="Bezproreda"/>
        <w:jc w:val="both"/>
        <w:rPr>
          <w:rFonts w:ascii="Times New Roman" w:hAnsi="Times New Roman"/>
          <w:b/>
          <w:sz w:val="24"/>
          <w:szCs w:val="24"/>
        </w:rPr>
      </w:pPr>
    </w:p>
    <w:p w14:paraId="286C4333" w14:textId="77777777" w:rsidR="00565E52" w:rsidRDefault="00565E52" w:rsidP="005511D2">
      <w:pPr>
        <w:pStyle w:val="Bezproreda"/>
        <w:jc w:val="both"/>
        <w:rPr>
          <w:rFonts w:ascii="Times New Roman" w:hAnsi="Times New Roman"/>
          <w:b/>
          <w:sz w:val="24"/>
          <w:szCs w:val="24"/>
        </w:rPr>
      </w:pPr>
    </w:p>
    <w:p w14:paraId="5C5AC435" w14:textId="77777777" w:rsidR="00565E52" w:rsidRDefault="00565E52" w:rsidP="005511D2">
      <w:pPr>
        <w:pStyle w:val="Bezproreda"/>
        <w:jc w:val="both"/>
        <w:rPr>
          <w:rFonts w:ascii="Times New Roman" w:hAnsi="Times New Roman"/>
          <w:b/>
          <w:sz w:val="24"/>
          <w:szCs w:val="24"/>
        </w:rPr>
      </w:pPr>
      <w:r>
        <w:rPr>
          <w:rFonts w:ascii="Times New Roman" w:hAnsi="Times New Roman"/>
          <w:b/>
          <w:sz w:val="24"/>
          <w:szCs w:val="24"/>
        </w:rPr>
        <w:t>IV. IZVJEŠTAJ O KORIŠTENJU PRORAČUNSKE ZALIHE</w:t>
      </w:r>
    </w:p>
    <w:p w14:paraId="21260670" w14:textId="77777777" w:rsidR="00565E52" w:rsidRDefault="00565E52" w:rsidP="005511D2">
      <w:pPr>
        <w:pStyle w:val="Bezproreda"/>
        <w:jc w:val="both"/>
        <w:rPr>
          <w:rFonts w:ascii="Times New Roman" w:hAnsi="Times New Roman"/>
          <w:b/>
          <w:sz w:val="24"/>
          <w:szCs w:val="24"/>
        </w:rPr>
      </w:pPr>
    </w:p>
    <w:p w14:paraId="4AD1C0B7" w14:textId="773B423C" w:rsidR="004A368A" w:rsidRPr="004A368A" w:rsidRDefault="00565E52" w:rsidP="005511D2">
      <w:pPr>
        <w:pStyle w:val="Bezproreda"/>
        <w:jc w:val="both"/>
        <w:rPr>
          <w:rFonts w:ascii="Times New Roman" w:hAnsi="Times New Roman"/>
          <w:sz w:val="24"/>
          <w:szCs w:val="24"/>
        </w:rPr>
      </w:pPr>
      <w:r w:rsidRPr="004A368A">
        <w:rPr>
          <w:rFonts w:ascii="Times New Roman" w:hAnsi="Times New Roman"/>
          <w:sz w:val="24"/>
          <w:szCs w:val="24"/>
        </w:rPr>
        <w:t>U Proračunu Općine Rakovica za 202</w:t>
      </w:r>
      <w:r w:rsidR="00235B76">
        <w:rPr>
          <w:rFonts w:ascii="Times New Roman" w:hAnsi="Times New Roman"/>
          <w:sz w:val="24"/>
          <w:szCs w:val="24"/>
        </w:rPr>
        <w:t>3</w:t>
      </w:r>
      <w:r w:rsidRPr="004A368A">
        <w:rPr>
          <w:rFonts w:ascii="Times New Roman" w:hAnsi="Times New Roman"/>
          <w:sz w:val="24"/>
          <w:szCs w:val="24"/>
        </w:rPr>
        <w:t>. godinu u razdjelu 002 IZVRŠNA TIJELA, GLAVA 00201 IZVRŠNA TIJELA,  Program 2001 OPĆINSKI NAČELNIK, Aktivnost A10000</w:t>
      </w:r>
      <w:r w:rsidR="004A368A" w:rsidRPr="004A368A">
        <w:rPr>
          <w:rFonts w:ascii="Times New Roman" w:hAnsi="Times New Roman"/>
          <w:sz w:val="24"/>
          <w:szCs w:val="24"/>
        </w:rPr>
        <w:t>4</w:t>
      </w:r>
      <w:r w:rsidRPr="004A368A">
        <w:rPr>
          <w:rFonts w:ascii="Times New Roman" w:hAnsi="Times New Roman"/>
          <w:sz w:val="24"/>
          <w:szCs w:val="24"/>
        </w:rPr>
        <w:t xml:space="preserve"> </w:t>
      </w:r>
      <w:r w:rsidR="004A368A" w:rsidRPr="004A368A">
        <w:rPr>
          <w:rFonts w:ascii="Times New Roman" w:hAnsi="Times New Roman"/>
          <w:sz w:val="24"/>
          <w:szCs w:val="24"/>
        </w:rPr>
        <w:t>PRORAČUNSKA ZALIHA</w:t>
      </w:r>
      <w:r w:rsidRPr="004A368A">
        <w:rPr>
          <w:rFonts w:ascii="Times New Roman" w:hAnsi="Times New Roman"/>
          <w:sz w:val="24"/>
          <w:szCs w:val="24"/>
        </w:rPr>
        <w:t xml:space="preserve">,  planirana su sredstva proračunske zalihe u iznosu od </w:t>
      </w:r>
      <w:r w:rsidR="00235B76">
        <w:rPr>
          <w:rFonts w:ascii="Times New Roman" w:hAnsi="Times New Roman"/>
          <w:sz w:val="24"/>
          <w:szCs w:val="24"/>
        </w:rPr>
        <w:t>5.309,00 eura</w:t>
      </w:r>
      <w:r w:rsidRPr="004A368A">
        <w:rPr>
          <w:rFonts w:ascii="Times New Roman" w:hAnsi="Times New Roman"/>
          <w:sz w:val="24"/>
          <w:szCs w:val="24"/>
        </w:rPr>
        <w:t>.</w:t>
      </w:r>
      <w:r w:rsidR="004A368A" w:rsidRPr="004A368A">
        <w:rPr>
          <w:rFonts w:ascii="Times New Roman" w:hAnsi="Times New Roman"/>
          <w:sz w:val="24"/>
          <w:szCs w:val="24"/>
        </w:rPr>
        <w:t xml:space="preserve"> </w:t>
      </w:r>
    </w:p>
    <w:p w14:paraId="6BDB1800" w14:textId="77777777" w:rsidR="004A368A" w:rsidRPr="004A368A" w:rsidRDefault="004A368A" w:rsidP="005511D2">
      <w:pPr>
        <w:pStyle w:val="Bezproreda"/>
        <w:jc w:val="both"/>
        <w:rPr>
          <w:rFonts w:ascii="Times New Roman" w:hAnsi="Times New Roman"/>
          <w:sz w:val="24"/>
          <w:szCs w:val="24"/>
        </w:rPr>
      </w:pPr>
    </w:p>
    <w:p w14:paraId="4F34AAF0" w14:textId="7257F63C" w:rsidR="00565E52" w:rsidRPr="004A368A" w:rsidRDefault="004A368A" w:rsidP="005511D2">
      <w:pPr>
        <w:pStyle w:val="Bezproreda"/>
        <w:jc w:val="both"/>
        <w:rPr>
          <w:rFonts w:ascii="Times New Roman" w:hAnsi="Times New Roman"/>
          <w:sz w:val="24"/>
          <w:szCs w:val="24"/>
        </w:rPr>
      </w:pPr>
      <w:r w:rsidRPr="004A368A">
        <w:rPr>
          <w:rFonts w:ascii="Times New Roman" w:hAnsi="Times New Roman"/>
          <w:sz w:val="24"/>
          <w:szCs w:val="24"/>
        </w:rPr>
        <w:t>U</w:t>
      </w:r>
      <w:r w:rsidR="00235B76">
        <w:rPr>
          <w:rFonts w:ascii="Times New Roman" w:hAnsi="Times New Roman"/>
          <w:sz w:val="24"/>
          <w:szCs w:val="24"/>
        </w:rPr>
        <w:t xml:space="preserve"> razdoblju od 01.01.– 31.12.2023</w:t>
      </w:r>
      <w:r w:rsidRPr="004A368A">
        <w:rPr>
          <w:rFonts w:ascii="Times New Roman" w:hAnsi="Times New Roman"/>
          <w:sz w:val="24"/>
          <w:szCs w:val="24"/>
        </w:rPr>
        <w:t>. godine nisu nastupile okolnosti propisane zakonskim odredbama na temelju kojih bi se mogla koristiti sredstva proračunske zalihe stoga Općina Rakovica u navedenom razdoblju nije koristila ista.</w:t>
      </w:r>
    </w:p>
    <w:p w14:paraId="328EAB9B" w14:textId="77777777" w:rsidR="00565E52" w:rsidRDefault="00565E52" w:rsidP="005511D2">
      <w:pPr>
        <w:spacing w:after="0"/>
        <w:jc w:val="both"/>
      </w:pPr>
    </w:p>
    <w:p w14:paraId="265A1ACC" w14:textId="77777777" w:rsidR="00780FBC" w:rsidRDefault="00780FBC" w:rsidP="005511D2">
      <w:pPr>
        <w:spacing w:after="0"/>
        <w:jc w:val="both"/>
      </w:pPr>
    </w:p>
    <w:p w14:paraId="69C2D481" w14:textId="77777777" w:rsidR="00565E52" w:rsidRDefault="00565E52" w:rsidP="005511D2">
      <w:pPr>
        <w:pStyle w:val="Bezproreda"/>
        <w:jc w:val="both"/>
        <w:rPr>
          <w:rFonts w:ascii="Times New Roman" w:hAnsi="Times New Roman"/>
          <w:b/>
          <w:sz w:val="24"/>
          <w:szCs w:val="24"/>
        </w:rPr>
      </w:pPr>
      <w:r>
        <w:rPr>
          <w:rFonts w:ascii="Times New Roman" w:hAnsi="Times New Roman"/>
          <w:b/>
          <w:sz w:val="24"/>
          <w:szCs w:val="24"/>
        </w:rPr>
        <w:t>V. IZVJEŠTAJ O DANIM DRŽAVNIM JAMSTVIMA I IZDACIMA PO DRŽAVNIM JAMSTVIMA</w:t>
      </w:r>
    </w:p>
    <w:p w14:paraId="725F553E" w14:textId="77777777" w:rsidR="00565E52" w:rsidRDefault="00565E52" w:rsidP="005511D2">
      <w:pPr>
        <w:pStyle w:val="Bezproreda"/>
        <w:jc w:val="both"/>
        <w:rPr>
          <w:rFonts w:ascii="Times New Roman" w:hAnsi="Times New Roman"/>
          <w:b/>
          <w:sz w:val="24"/>
          <w:szCs w:val="24"/>
        </w:rPr>
      </w:pPr>
    </w:p>
    <w:p w14:paraId="4E561971" w14:textId="2F02D7B4" w:rsidR="00565E52" w:rsidRPr="000633D5" w:rsidRDefault="00565E52" w:rsidP="005511D2">
      <w:pPr>
        <w:pStyle w:val="Bezproreda"/>
        <w:jc w:val="both"/>
        <w:rPr>
          <w:rFonts w:ascii="Times New Roman" w:hAnsi="Times New Roman"/>
          <w:sz w:val="24"/>
          <w:szCs w:val="24"/>
        </w:rPr>
      </w:pPr>
      <w:r w:rsidRPr="000633D5">
        <w:rPr>
          <w:rFonts w:ascii="Times New Roman" w:hAnsi="Times New Roman"/>
          <w:sz w:val="24"/>
          <w:szCs w:val="24"/>
        </w:rPr>
        <w:t>Općina Rakovica u razdoblju od 01.01. – 31.12.202</w:t>
      </w:r>
      <w:r w:rsidR="00630047">
        <w:rPr>
          <w:rFonts w:ascii="Times New Roman" w:hAnsi="Times New Roman"/>
          <w:sz w:val="24"/>
          <w:szCs w:val="24"/>
        </w:rPr>
        <w:t>3</w:t>
      </w:r>
      <w:r w:rsidRPr="000633D5">
        <w:rPr>
          <w:rFonts w:ascii="Times New Roman" w:hAnsi="Times New Roman"/>
          <w:sz w:val="24"/>
          <w:szCs w:val="24"/>
        </w:rPr>
        <w:t>. godine nije davala jamstva niti je imala izdataka po danim jamstvima.</w:t>
      </w:r>
    </w:p>
    <w:p w14:paraId="581AEFDF" w14:textId="77777777" w:rsidR="005E1100" w:rsidRDefault="005E1100" w:rsidP="005511D2">
      <w:pPr>
        <w:pStyle w:val="Bezproreda"/>
        <w:jc w:val="both"/>
        <w:rPr>
          <w:rFonts w:ascii="Times New Roman" w:hAnsi="Times New Roman"/>
          <w:sz w:val="24"/>
          <w:szCs w:val="24"/>
        </w:rPr>
      </w:pPr>
    </w:p>
    <w:p w14:paraId="1C712677" w14:textId="77777777" w:rsidR="00565E52" w:rsidRDefault="00565E52" w:rsidP="005511D2">
      <w:pPr>
        <w:pStyle w:val="Bezproreda"/>
        <w:jc w:val="both"/>
      </w:pPr>
    </w:p>
    <w:p w14:paraId="3BDD5EA6" w14:textId="77777777" w:rsidR="00565E52" w:rsidRDefault="00565E52" w:rsidP="005511D2">
      <w:pPr>
        <w:pStyle w:val="Bezproreda"/>
        <w:jc w:val="both"/>
        <w:rPr>
          <w:rFonts w:ascii="Times New Roman" w:hAnsi="Times New Roman"/>
          <w:b/>
          <w:sz w:val="24"/>
          <w:szCs w:val="24"/>
        </w:rPr>
      </w:pPr>
      <w:r>
        <w:rPr>
          <w:rFonts w:ascii="Times New Roman" w:hAnsi="Times New Roman"/>
          <w:b/>
          <w:sz w:val="24"/>
          <w:szCs w:val="24"/>
        </w:rPr>
        <w:t>VI. OBRAZLOŽENJE OSTALIH IZVJEŠTAJA</w:t>
      </w:r>
    </w:p>
    <w:p w14:paraId="3684E1B8" w14:textId="77777777" w:rsidR="00565E52" w:rsidRDefault="00565E52" w:rsidP="005511D2">
      <w:pPr>
        <w:pStyle w:val="Bezproreda"/>
        <w:jc w:val="both"/>
        <w:rPr>
          <w:rFonts w:ascii="Times New Roman" w:hAnsi="Times New Roman"/>
          <w:b/>
          <w:sz w:val="24"/>
          <w:szCs w:val="24"/>
        </w:rPr>
      </w:pPr>
    </w:p>
    <w:p w14:paraId="22D41A66" w14:textId="77777777" w:rsidR="00565E52" w:rsidRDefault="00565E52" w:rsidP="005511D2">
      <w:pPr>
        <w:pStyle w:val="Bezproreda"/>
        <w:jc w:val="both"/>
        <w:rPr>
          <w:rFonts w:ascii="Times New Roman" w:hAnsi="Times New Roman"/>
          <w:color w:val="4472C4"/>
          <w:sz w:val="24"/>
          <w:szCs w:val="24"/>
          <w:u w:val="single"/>
        </w:rPr>
      </w:pPr>
      <w:r>
        <w:rPr>
          <w:rFonts w:ascii="Times New Roman" w:hAnsi="Times New Roman"/>
          <w:color w:val="4472C4"/>
          <w:sz w:val="24"/>
          <w:szCs w:val="24"/>
          <w:u w:val="single"/>
        </w:rPr>
        <w:t>Izvještaj o stanju potraživanja</w:t>
      </w:r>
    </w:p>
    <w:p w14:paraId="3E058AA1" w14:textId="77777777" w:rsidR="00565E52" w:rsidRDefault="00565E52" w:rsidP="005511D2">
      <w:pPr>
        <w:pStyle w:val="Bezproreda"/>
        <w:jc w:val="both"/>
        <w:rPr>
          <w:rFonts w:ascii="Times New Roman" w:hAnsi="Times New Roman"/>
          <w:color w:val="4472C4"/>
          <w:sz w:val="24"/>
          <w:szCs w:val="24"/>
          <w:u w:val="single"/>
        </w:rPr>
      </w:pPr>
    </w:p>
    <w:p w14:paraId="75A41894" w14:textId="5C69E27A" w:rsidR="00565E52" w:rsidRPr="00F86D59" w:rsidRDefault="00565E52" w:rsidP="005511D2">
      <w:pPr>
        <w:pStyle w:val="Bezproreda"/>
        <w:jc w:val="both"/>
        <w:rPr>
          <w:rFonts w:ascii="Times New Roman" w:hAnsi="Times New Roman"/>
          <w:sz w:val="24"/>
          <w:szCs w:val="24"/>
        </w:rPr>
      </w:pPr>
      <w:r w:rsidRPr="00F86D59">
        <w:rPr>
          <w:rFonts w:ascii="Times New Roman" w:hAnsi="Times New Roman"/>
          <w:sz w:val="24"/>
          <w:szCs w:val="24"/>
        </w:rPr>
        <w:t>Na dan 31.12.202</w:t>
      </w:r>
      <w:r w:rsidR="00630047" w:rsidRPr="00F86D59">
        <w:rPr>
          <w:rFonts w:ascii="Times New Roman" w:hAnsi="Times New Roman"/>
          <w:sz w:val="24"/>
          <w:szCs w:val="24"/>
        </w:rPr>
        <w:t>3</w:t>
      </w:r>
      <w:r w:rsidRPr="00F86D59">
        <w:rPr>
          <w:rFonts w:ascii="Times New Roman" w:hAnsi="Times New Roman"/>
          <w:sz w:val="24"/>
          <w:szCs w:val="24"/>
        </w:rPr>
        <w:t xml:space="preserve">. godine potraživanja Općine Rakovica na skupini 16 – potraživanja za prihode poslovanja iznosila su </w:t>
      </w:r>
      <w:r w:rsidR="00F86D59" w:rsidRPr="00F86D59">
        <w:rPr>
          <w:rFonts w:ascii="Times New Roman" w:hAnsi="Times New Roman"/>
          <w:sz w:val="24"/>
          <w:szCs w:val="24"/>
        </w:rPr>
        <w:t>125.953,86 eura</w:t>
      </w:r>
      <w:r w:rsidRPr="00F86D59">
        <w:rPr>
          <w:rFonts w:ascii="Times New Roman" w:hAnsi="Times New Roman"/>
          <w:sz w:val="24"/>
          <w:szCs w:val="24"/>
        </w:rPr>
        <w:t xml:space="preserve">, na skupini 17 – potraživanja od prodaje nefinancijske imovine </w:t>
      </w:r>
      <w:r w:rsidR="00F86D59" w:rsidRPr="00F86D59">
        <w:rPr>
          <w:rFonts w:ascii="Times New Roman" w:hAnsi="Times New Roman"/>
          <w:sz w:val="24"/>
          <w:szCs w:val="24"/>
        </w:rPr>
        <w:t>1.355,05 eura</w:t>
      </w:r>
      <w:r w:rsidRPr="00F86D59">
        <w:rPr>
          <w:rFonts w:ascii="Times New Roman" w:hAnsi="Times New Roman"/>
          <w:sz w:val="24"/>
          <w:szCs w:val="24"/>
        </w:rPr>
        <w:t xml:space="preserve">, na skupini 12 – ostala potraživanja </w:t>
      </w:r>
      <w:r w:rsidR="00F86D59" w:rsidRPr="00F86D59">
        <w:rPr>
          <w:rFonts w:ascii="Times New Roman" w:hAnsi="Times New Roman"/>
          <w:sz w:val="24"/>
          <w:szCs w:val="24"/>
        </w:rPr>
        <w:t>20.082,42 eura</w:t>
      </w:r>
      <w:r w:rsidRPr="00F86D59">
        <w:rPr>
          <w:rFonts w:ascii="Times New Roman" w:hAnsi="Times New Roman"/>
          <w:sz w:val="24"/>
          <w:szCs w:val="24"/>
        </w:rPr>
        <w:t>.</w:t>
      </w:r>
    </w:p>
    <w:p w14:paraId="334FDAA8" w14:textId="77777777" w:rsidR="00565E52" w:rsidRDefault="00565E52" w:rsidP="005511D2">
      <w:pPr>
        <w:pStyle w:val="Bezproreda"/>
        <w:jc w:val="both"/>
        <w:rPr>
          <w:rFonts w:ascii="Times New Roman" w:hAnsi="Times New Roman"/>
          <w:sz w:val="24"/>
          <w:szCs w:val="24"/>
        </w:rPr>
      </w:pPr>
    </w:p>
    <w:p w14:paraId="1984204C" w14:textId="77777777" w:rsidR="00565E52" w:rsidRDefault="00565E52" w:rsidP="005511D2">
      <w:pPr>
        <w:pStyle w:val="Bezproreda"/>
        <w:jc w:val="both"/>
        <w:rPr>
          <w:rFonts w:ascii="Times New Roman" w:hAnsi="Times New Roman"/>
          <w:sz w:val="24"/>
          <w:szCs w:val="24"/>
        </w:rPr>
      </w:pPr>
    </w:p>
    <w:p w14:paraId="7CD7BF19" w14:textId="23651C51" w:rsidR="00565E52" w:rsidRDefault="00565E52" w:rsidP="005511D2">
      <w:pPr>
        <w:pStyle w:val="Bezproreda"/>
        <w:jc w:val="both"/>
        <w:rPr>
          <w:rFonts w:ascii="Times New Roman" w:hAnsi="Times New Roman"/>
          <w:color w:val="4472C4"/>
          <w:sz w:val="24"/>
          <w:szCs w:val="24"/>
          <w:u w:val="single"/>
        </w:rPr>
      </w:pPr>
      <w:r>
        <w:rPr>
          <w:rFonts w:ascii="Times New Roman" w:hAnsi="Times New Roman"/>
          <w:color w:val="4472C4"/>
          <w:sz w:val="24"/>
          <w:szCs w:val="24"/>
          <w:u w:val="single"/>
        </w:rPr>
        <w:t>Izvještaj o stanju nepodmirenih dospjelih obveza na dan 31.12.202</w:t>
      </w:r>
      <w:r w:rsidR="00630047">
        <w:rPr>
          <w:rFonts w:ascii="Times New Roman" w:hAnsi="Times New Roman"/>
          <w:color w:val="4472C4"/>
          <w:sz w:val="24"/>
          <w:szCs w:val="24"/>
          <w:u w:val="single"/>
        </w:rPr>
        <w:t>3</w:t>
      </w:r>
      <w:r>
        <w:rPr>
          <w:rFonts w:ascii="Times New Roman" w:hAnsi="Times New Roman"/>
          <w:color w:val="4472C4"/>
          <w:sz w:val="24"/>
          <w:szCs w:val="24"/>
          <w:u w:val="single"/>
        </w:rPr>
        <w:t>. godine</w:t>
      </w:r>
    </w:p>
    <w:p w14:paraId="7BCB2AD3" w14:textId="77777777" w:rsidR="00565E52" w:rsidRDefault="00565E52" w:rsidP="005511D2">
      <w:pPr>
        <w:pStyle w:val="Bezproreda"/>
        <w:jc w:val="both"/>
        <w:rPr>
          <w:rFonts w:ascii="Times New Roman" w:hAnsi="Times New Roman"/>
          <w:sz w:val="24"/>
          <w:szCs w:val="24"/>
        </w:rPr>
      </w:pPr>
    </w:p>
    <w:p w14:paraId="70CB3AA8" w14:textId="77777777" w:rsidR="00AD59AC" w:rsidRPr="00AD59AC" w:rsidRDefault="00565E52" w:rsidP="00AD59AC">
      <w:pPr>
        <w:pStyle w:val="Bezproreda"/>
        <w:jc w:val="both"/>
        <w:rPr>
          <w:rFonts w:ascii="Times New Roman" w:hAnsi="Times New Roman"/>
          <w:sz w:val="24"/>
          <w:szCs w:val="24"/>
        </w:rPr>
      </w:pPr>
      <w:r w:rsidRPr="00AD59AC">
        <w:rPr>
          <w:rFonts w:ascii="Times New Roman" w:hAnsi="Times New Roman"/>
          <w:sz w:val="24"/>
          <w:szCs w:val="24"/>
        </w:rPr>
        <w:t>Na dan 31.12.202</w:t>
      </w:r>
      <w:r w:rsidR="00630047" w:rsidRPr="00AD59AC">
        <w:rPr>
          <w:rFonts w:ascii="Times New Roman" w:hAnsi="Times New Roman"/>
          <w:sz w:val="24"/>
          <w:szCs w:val="24"/>
        </w:rPr>
        <w:t>3</w:t>
      </w:r>
      <w:r w:rsidRPr="00AD59AC">
        <w:rPr>
          <w:rFonts w:ascii="Times New Roman" w:hAnsi="Times New Roman"/>
          <w:sz w:val="24"/>
          <w:szCs w:val="24"/>
        </w:rPr>
        <w:t xml:space="preserve">. godine, stanje nepodmirenih obveza Općine Rakovica iznosilo je </w:t>
      </w:r>
      <w:r w:rsidR="00AD59AC" w:rsidRPr="00AD59AC">
        <w:rPr>
          <w:rFonts w:ascii="Times New Roman" w:hAnsi="Times New Roman"/>
          <w:sz w:val="24"/>
          <w:szCs w:val="24"/>
        </w:rPr>
        <w:t>127.486,32 eura</w:t>
      </w:r>
      <w:r w:rsidR="00AD59AC">
        <w:rPr>
          <w:rFonts w:ascii="Times New Roman" w:hAnsi="Times New Roman"/>
          <w:sz w:val="24"/>
          <w:szCs w:val="24"/>
        </w:rPr>
        <w:t xml:space="preserve"> </w:t>
      </w:r>
      <w:r w:rsidR="00AD59AC" w:rsidRPr="00AD59AC">
        <w:rPr>
          <w:rFonts w:ascii="Times New Roman" w:hAnsi="Times New Roman"/>
          <w:sz w:val="24"/>
          <w:szCs w:val="24"/>
        </w:rPr>
        <w:t>od čega se 124.002,34 eura odnosi na nedospjele obveze, a 3.483,98 eura na</w:t>
      </w:r>
    </w:p>
    <w:p w14:paraId="3F963D10" w14:textId="60DF15AC" w:rsidR="00AD59AC" w:rsidRPr="00AD59AC" w:rsidRDefault="00AD59AC" w:rsidP="00AD59AC">
      <w:pPr>
        <w:pStyle w:val="Bezproreda"/>
        <w:jc w:val="both"/>
        <w:rPr>
          <w:rFonts w:ascii="Times New Roman" w:hAnsi="Times New Roman"/>
          <w:sz w:val="24"/>
          <w:szCs w:val="24"/>
        </w:rPr>
      </w:pPr>
      <w:r w:rsidRPr="00AD59AC">
        <w:rPr>
          <w:rFonts w:ascii="Times New Roman" w:hAnsi="Times New Roman"/>
          <w:sz w:val="24"/>
          <w:szCs w:val="24"/>
        </w:rPr>
        <w:t>dospjele obveze s prekoračenje</w:t>
      </w:r>
      <w:r>
        <w:rPr>
          <w:rFonts w:ascii="Times New Roman" w:hAnsi="Times New Roman"/>
          <w:sz w:val="24"/>
          <w:szCs w:val="24"/>
        </w:rPr>
        <w:t>m</w:t>
      </w:r>
      <w:r w:rsidRPr="00AD59AC">
        <w:rPr>
          <w:rFonts w:ascii="Times New Roman" w:hAnsi="Times New Roman"/>
          <w:sz w:val="24"/>
          <w:szCs w:val="24"/>
        </w:rPr>
        <w:t xml:space="preserve"> roka dospijeća u intervalu od 181-360 dana – razlog</w:t>
      </w:r>
    </w:p>
    <w:p w14:paraId="01B15660" w14:textId="77777777" w:rsidR="00AD59AC" w:rsidRPr="00AD59AC" w:rsidRDefault="00AD59AC" w:rsidP="00AD59AC">
      <w:pPr>
        <w:pStyle w:val="Bezproreda"/>
        <w:jc w:val="both"/>
        <w:rPr>
          <w:rFonts w:ascii="Times New Roman" w:hAnsi="Times New Roman"/>
          <w:sz w:val="24"/>
          <w:szCs w:val="24"/>
        </w:rPr>
      </w:pPr>
      <w:r w:rsidRPr="00AD59AC">
        <w:rPr>
          <w:rFonts w:ascii="Times New Roman" w:hAnsi="Times New Roman"/>
          <w:sz w:val="24"/>
          <w:szCs w:val="24"/>
        </w:rPr>
        <w:t>nepodmirene obveze je taj što se čeka da se ispune svi uvjeti po sklopljenom ugovoru, čime bi</w:t>
      </w:r>
    </w:p>
    <w:p w14:paraId="3C36CD86" w14:textId="6D16A7D5" w:rsidR="00565E52" w:rsidRPr="005E1100" w:rsidRDefault="00AD59AC" w:rsidP="00AD59AC">
      <w:pPr>
        <w:pStyle w:val="Bezproreda"/>
        <w:jc w:val="both"/>
        <w:rPr>
          <w:rFonts w:ascii="Times New Roman" w:hAnsi="Times New Roman"/>
          <w:sz w:val="24"/>
          <w:szCs w:val="24"/>
        </w:rPr>
      </w:pPr>
      <w:r w:rsidRPr="00AD59AC">
        <w:rPr>
          <w:rFonts w:ascii="Times New Roman" w:hAnsi="Times New Roman"/>
          <w:sz w:val="24"/>
          <w:szCs w:val="24"/>
        </w:rPr>
        <w:t>se usluga izvršila u cijelosti</w:t>
      </w:r>
      <w:r w:rsidR="00565E52" w:rsidRPr="00AD59AC">
        <w:rPr>
          <w:rFonts w:ascii="Times New Roman" w:hAnsi="Times New Roman"/>
          <w:sz w:val="24"/>
          <w:szCs w:val="24"/>
        </w:rPr>
        <w:t xml:space="preserve">. </w:t>
      </w:r>
      <w:r>
        <w:rPr>
          <w:rFonts w:ascii="Times New Roman" w:hAnsi="Times New Roman"/>
          <w:sz w:val="24"/>
          <w:szCs w:val="24"/>
        </w:rPr>
        <w:t>Ostale n</w:t>
      </w:r>
      <w:r w:rsidR="00565E52" w:rsidRPr="005E1100">
        <w:rPr>
          <w:rFonts w:ascii="Times New Roman" w:hAnsi="Times New Roman"/>
          <w:sz w:val="24"/>
          <w:szCs w:val="24"/>
        </w:rPr>
        <w:t>epodmirene</w:t>
      </w:r>
      <w:r>
        <w:rPr>
          <w:rFonts w:ascii="Times New Roman" w:hAnsi="Times New Roman"/>
          <w:sz w:val="24"/>
          <w:szCs w:val="24"/>
        </w:rPr>
        <w:t xml:space="preserve"> i nedospjele</w:t>
      </w:r>
      <w:r w:rsidR="00565E52" w:rsidRPr="005E1100">
        <w:rPr>
          <w:rFonts w:ascii="Times New Roman" w:hAnsi="Times New Roman"/>
          <w:sz w:val="24"/>
          <w:szCs w:val="24"/>
        </w:rPr>
        <w:t xml:space="preserve"> obveze odnose se na režijske račune i na račune za ispostavljenu robu, izvedene usluge i radove</w:t>
      </w:r>
      <w:r w:rsidR="005E1100" w:rsidRPr="005E1100">
        <w:rPr>
          <w:rFonts w:ascii="Times New Roman" w:hAnsi="Times New Roman"/>
          <w:sz w:val="24"/>
          <w:szCs w:val="24"/>
        </w:rPr>
        <w:t>.</w:t>
      </w:r>
    </w:p>
    <w:p w14:paraId="1D7764AD" w14:textId="77777777" w:rsidR="005E1100" w:rsidRDefault="005E1100" w:rsidP="005511D2">
      <w:pPr>
        <w:pStyle w:val="Bezproreda"/>
        <w:jc w:val="both"/>
        <w:rPr>
          <w:rFonts w:ascii="Times New Roman" w:hAnsi="Times New Roman"/>
          <w:color w:val="FF0000"/>
          <w:sz w:val="24"/>
          <w:szCs w:val="24"/>
        </w:rPr>
      </w:pPr>
    </w:p>
    <w:p w14:paraId="085DEFE8" w14:textId="77777777" w:rsidR="005E1100" w:rsidRDefault="005E1100" w:rsidP="005511D2">
      <w:pPr>
        <w:pStyle w:val="Bezproreda"/>
        <w:jc w:val="both"/>
        <w:rPr>
          <w:rFonts w:ascii="Times New Roman" w:hAnsi="Times New Roman"/>
          <w:sz w:val="24"/>
          <w:szCs w:val="24"/>
        </w:rPr>
      </w:pPr>
    </w:p>
    <w:p w14:paraId="16C94D75" w14:textId="77777777" w:rsidR="00565E52" w:rsidRDefault="00565E52" w:rsidP="005511D2">
      <w:pPr>
        <w:pStyle w:val="Bezproreda"/>
        <w:jc w:val="both"/>
      </w:pPr>
      <w:r>
        <w:rPr>
          <w:rFonts w:ascii="Times New Roman" w:hAnsi="Times New Roman"/>
          <w:color w:val="4472C4"/>
          <w:sz w:val="24"/>
          <w:szCs w:val="24"/>
          <w:u w:val="single"/>
        </w:rPr>
        <w:t>Izvještaj o stanju potencijalnih obveza po osnovi sudskih postupaka</w:t>
      </w:r>
    </w:p>
    <w:p w14:paraId="43AD417E" w14:textId="77777777" w:rsidR="00565E52" w:rsidRDefault="00565E52" w:rsidP="005511D2">
      <w:pPr>
        <w:pStyle w:val="Bezproreda"/>
        <w:jc w:val="both"/>
        <w:rPr>
          <w:rFonts w:ascii="Times New Roman" w:hAnsi="Times New Roman"/>
          <w:color w:val="FF0000"/>
          <w:sz w:val="24"/>
          <w:szCs w:val="24"/>
        </w:rPr>
      </w:pPr>
    </w:p>
    <w:p w14:paraId="68B65D41" w14:textId="77777777" w:rsidR="00565E52" w:rsidRPr="00F13BF2" w:rsidRDefault="00565E52" w:rsidP="005511D2">
      <w:pPr>
        <w:pStyle w:val="Bezproreda"/>
        <w:jc w:val="both"/>
      </w:pPr>
      <w:r w:rsidRPr="00F13BF2">
        <w:rPr>
          <w:rFonts w:ascii="Times New Roman" w:hAnsi="Times New Roman"/>
          <w:sz w:val="24"/>
          <w:szCs w:val="24"/>
        </w:rPr>
        <w:t xml:space="preserve">Stanje potencijalnih obveza po osnovi sudskih postupaka nije moguće definirati. Sudski postupci koji su u tijeku odnose se na sporove vezane za ovrhe duga sufinanciranja katastarske </w:t>
      </w:r>
      <w:r w:rsidRPr="00F13BF2">
        <w:rPr>
          <w:rFonts w:ascii="Times New Roman" w:hAnsi="Times New Roman"/>
          <w:sz w:val="24"/>
          <w:szCs w:val="24"/>
        </w:rPr>
        <w:lastRenderedPageBreak/>
        <w:t>izmjere i ovrhe duga komunalne naknade u kojima je Općina Rakovica ovrhovoditelj. Procjenu financijskog učinka je nepredvidiva i teško ju je utvrditi budući da stu postupci u tijeku i nije poznata informacija kad bi mogli završiti i koji će biti njihov ishod.</w:t>
      </w:r>
      <w:r w:rsidR="00F13BF2">
        <w:rPr>
          <w:rFonts w:ascii="Times New Roman" w:hAnsi="Times New Roman"/>
          <w:sz w:val="24"/>
          <w:szCs w:val="24"/>
        </w:rPr>
        <w:tab/>
      </w:r>
    </w:p>
    <w:p w14:paraId="372488B1" w14:textId="77777777" w:rsidR="00565E52" w:rsidRDefault="00565E52" w:rsidP="005511D2">
      <w:pPr>
        <w:spacing w:after="0"/>
        <w:jc w:val="both"/>
        <w:rPr>
          <w:rFonts w:ascii="Times New Roman" w:hAnsi="Times New Roman"/>
          <w:sz w:val="24"/>
          <w:szCs w:val="24"/>
        </w:rPr>
      </w:pPr>
    </w:p>
    <w:p w14:paraId="0F9CAE5E" w14:textId="77777777" w:rsidR="00565E52" w:rsidRDefault="00565E52" w:rsidP="005511D2">
      <w:pPr>
        <w:spacing w:after="0"/>
        <w:jc w:val="both"/>
        <w:rPr>
          <w:rFonts w:ascii="Times New Roman" w:hAnsi="Times New Roman"/>
          <w:sz w:val="24"/>
          <w:szCs w:val="24"/>
        </w:rPr>
      </w:pPr>
    </w:p>
    <w:p w14:paraId="08DA0B3E" w14:textId="77777777" w:rsidR="005E1100" w:rsidRDefault="005E1100" w:rsidP="005511D2">
      <w:pPr>
        <w:spacing w:after="0"/>
        <w:jc w:val="both"/>
        <w:rPr>
          <w:rFonts w:ascii="Times New Roman" w:hAnsi="Times New Roman"/>
          <w:sz w:val="24"/>
          <w:szCs w:val="24"/>
        </w:rPr>
      </w:pPr>
    </w:p>
    <w:p w14:paraId="2FEDFAC1" w14:textId="251F387C" w:rsidR="00565E52" w:rsidRDefault="00565E52" w:rsidP="005511D2">
      <w:pPr>
        <w:spacing w:after="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00630047">
        <w:rPr>
          <w:rFonts w:ascii="Times New Roman" w:hAnsi="Times New Roman"/>
          <w:sz w:val="24"/>
          <w:szCs w:val="24"/>
        </w:rPr>
        <w:tab/>
      </w:r>
      <w:r>
        <w:rPr>
          <w:rFonts w:ascii="Times New Roman" w:hAnsi="Times New Roman"/>
          <w:sz w:val="24"/>
          <w:szCs w:val="24"/>
        </w:rPr>
        <w:t xml:space="preserve"> </w:t>
      </w:r>
      <w:r w:rsidR="00630047">
        <w:rPr>
          <w:rFonts w:ascii="Times New Roman" w:hAnsi="Times New Roman"/>
          <w:sz w:val="24"/>
          <w:szCs w:val="24"/>
        </w:rPr>
        <w:t>Savjetnik</w:t>
      </w:r>
      <w:r>
        <w:rPr>
          <w:rFonts w:ascii="Times New Roman" w:hAnsi="Times New Roman"/>
          <w:sz w:val="24"/>
          <w:szCs w:val="24"/>
        </w:rPr>
        <w:t xml:space="preserve"> za proračun i financije</w:t>
      </w:r>
    </w:p>
    <w:p w14:paraId="57B97E8D" w14:textId="2C171F52" w:rsidR="00565E52" w:rsidRDefault="00565E52" w:rsidP="005511D2">
      <w:pPr>
        <w:spacing w:after="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630047">
        <w:rPr>
          <w:rFonts w:ascii="Times New Roman" w:hAnsi="Times New Roman"/>
          <w:sz w:val="24"/>
          <w:szCs w:val="24"/>
        </w:rPr>
        <w:t xml:space="preserve">    </w:t>
      </w:r>
      <w:r>
        <w:rPr>
          <w:rFonts w:ascii="Times New Roman" w:hAnsi="Times New Roman"/>
          <w:sz w:val="24"/>
          <w:szCs w:val="24"/>
        </w:rPr>
        <w:t xml:space="preserve">Magdalena </w:t>
      </w:r>
      <w:proofErr w:type="spellStart"/>
      <w:r w:rsidR="00133EA9">
        <w:rPr>
          <w:rFonts w:ascii="Times New Roman" w:hAnsi="Times New Roman"/>
          <w:sz w:val="24"/>
          <w:szCs w:val="24"/>
        </w:rPr>
        <w:t>Bićanić</w:t>
      </w:r>
      <w:proofErr w:type="spellEnd"/>
      <w:r w:rsidR="00133EA9">
        <w:rPr>
          <w:rFonts w:ascii="Times New Roman" w:hAnsi="Times New Roman"/>
          <w:sz w:val="24"/>
          <w:szCs w:val="24"/>
        </w:rPr>
        <w:t>,</w:t>
      </w:r>
      <w:r>
        <w:rPr>
          <w:rFonts w:ascii="Times New Roman" w:hAnsi="Times New Roman"/>
          <w:sz w:val="24"/>
          <w:szCs w:val="24"/>
        </w:rPr>
        <w:t xml:space="preserve"> </w:t>
      </w:r>
      <w:proofErr w:type="spellStart"/>
      <w:r>
        <w:rPr>
          <w:rFonts w:ascii="Times New Roman" w:hAnsi="Times New Roman"/>
          <w:sz w:val="24"/>
          <w:szCs w:val="24"/>
        </w:rPr>
        <w:t>mag.oec</w:t>
      </w:r>
      <w:proofErr w:type="spellEnd"/>
      <w:r>
        <w:rPr>
          <w:rFonts w:ascii="Times New Roman" w:hAnsi="Times New Roman"/>
          <w:sz w:val="24"/>
          <w:szCs w:val="24"/>
        </w:rPr>
        <w:t>.</w:t>
      </w:r>
    </w:p>
    <w:p w14:paraId="0238C928" w14:textId="77777777" w:rsidR="00565E52" w:rsidRDefault="00565E52" w:rsidP="005511D2">
      <w:pPr>
        <w:spacing w:after="0"/>
        <w:jc w:val="both"/>
      </w:pPr>
    </w:p>
    <w:p w14:paraId="5789C684" w14:textId="77777777" w:rsidR="00565E52" w:rsidRDefault="00565E52" w:rsidP="005511D2">
      <w:pPr>
        <w:spacing w:after="0"/>
        <w:jc w:val="both"/>
      </w:pPr>
    </w:p>
    <w:sectPr w:rsidR="00565E5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TimesNewRomanPS-BoldMT">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81"/>
  <w:drawingGridVerticalSpacing w:val="181"/>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567"/>
    <w:rsid w:val="00001215"/>
    <w:rsid w:val="0000713E"/>
    <w:rsid w:val="0001303A"/>
    <w:rsid w:val="00022832"/>
    <w:rsid w:val="000266F6"/>
    <w:rsid w:val="00033F8E"/>
    <w:rsid w:val="000365A8"/>
    <w:rsid w:val="000404B9"/>
    <w:rsid w:val="00055CCC"/>
    <w:rsid w:val="000606CA"/>
    <w:rsid w:val="000633D5"/>
    <w:rsid w:val="000760CD"/>
    <w:rsid w:val="00094199"/>
    <w:rsid w:val="000A7FF9"/>
    <w:rsid w:val="000B22FC"/>
    <w:rsid w:val="000C150D"/>
    <w:rsid w:val="000C3B47"/>
    <w:rsid w:val="000C40E0"/>
    <w:rsid w:val="000C6F38"/>
    <w:rsid w:val="000D71E7"/>
    <w:rsid w:val="000E6DEE"/>
    <w:rsid w:val="001103AD"/>
    <w:rsid w:val="001104E3"/>
    <w:rsid w:val="00115BB7"/>
    <w:rsid w:val="00116C16"/>
    <w:rsid w:val="00133E28"/>
    <w:rsid w:val="00133EA9"/>
    <w:rsid w:val="001415C3"/>
    <w:rsid w:val="00145300"/>
    <w:rsid w:val="00146BB2"/>
    <w:rsid w:val="00152BE2"/>
    <w:rsid w:val="001648E5"/>
    <w:rsid w:val="001863B8"/>
    <w:rsid w:val="0019596A"/>
    <w:rsid w:val="001B4A2C"/>
    <w:rsid w:val="001C431A"/>
    <w:rsid w:val="001E6AD6"/>
    <w:rsid w:val="00205A27"/>
    <w:rsid w:val="00214F69"/>
    <w:rsid w:val="00233651"/>
    <w:rsid w:val="00235B76"/>
    <w:rsid w:val="002406BD"/>
    <w:rsid w:val="0026343A"/>
    <w:rsid w:val="00263515"/>
    <w:rsid w:val="0027162C"/>
    <w:rsid w:val="002736BC"/>
    <w:rsid w:val="002A0C29"/>
    <w:rsid w:val="002A4608"/>
    <w:rsid w:val="002A5DEB"/>
    <w:rsid w:val="002B6C09"/>
    <w:rsid w:val="002B70EF"/>
    <w:rsid w:val="002B7B52"/>
    <w:rsid w:val="002D0774"/>
    <w:rsid w:val="003076D4"/>
    <w:rsid w:val="003077D9"/>
    <w:rsid w:val="00320571"/>
    <w:rsid w:val="00350C7F"/>
    <w:rsid w:val="003534AA"/>
    <w:rsid w:val="00360795"/>
    <w:rsid w:val="00363B21"/>
    <w:rsid w:val="00385A7E"/>
    <w:rsid w:val="003A6807"/>
    <w:rsid w:val="003B1392"/>
    <w:rsid w:val="003B21BB"/>
    <w:rsid w:val="003B409F"/>
    <w:rsid w:val="003F6F8E"/>
    <w:rsid w:val="00420703"/>
    <w:rsid w:val="004268C8"/>
    <w:rsid w:val="0043441E"/>
    <w:rsid w:val="004516E7"/>
    <w:rsid w:val="00493CA3"/>
    <w:rsid w:val="00497562"/>
    <w:rsid w:val="004A368A"/>
    <w:rsid w:val="004A5EDC"/>
    <w:rsid w:val="004A63CF"/>
    <w:rsid w:val="004B159E"/>
    <w:rsid w:val="004C75E1"/>
    <w:rsid w:val="004D0C73"/>
    <w:rsid w:val="004D10DF"/>
    <w:rsid w:val="004D2119"/>
    <w:rsid w:val="004D6E7F"/>
    <w:rsid w:val="004E3636"/>
    <w:rsid w:val="004F2D06"/>
    <w:rsid w:val="004F453A"/>
    <w:rsid w:val="004F6C4D"/>
    <w:rsid w:val="004F70B4"/>
    <w:rsid w:val="00520607"/>
    <w:rsid w:val="0052699B"/>
    <w:rsid w:val="00527EA0"/>
    <w:rsid w:val="005511D2"/>
    <w:rsid w:val="00555358"/>
    <w:rsid w:val="00565E52"/>
    <w:rsid w:val="00582BC3"/>
    <w:rsid w:val="00594C9F"/>
    <w:rsid w:val="00595A83"/>
    <w:rsid w:val="005A1659"/>
    <w:rsid w:val="005A6890"/>
    <w:rsid w:val="005B73DE"/>
    <w:rsid w:val="005C6465"/>
    <w:rsid w:val="005E1100"/>
    <w:rsid w:val="005E7AE3"/>
    <w:rsid w:val="005E7C1F"/>
    <w:rsid w:val="00603ACE"/>
    <w:rsid w:val="00621E60"/>
    <w:rsid w:val="0062275F"/>
    <w:rsid w:val="00626777"/>
    <w:rsid w:val="0062677A"/>
    <w:rsid w:val="00630047"/>
    <w:rsid w:val="00640FDA"/>
    <w:rsid w:val="006459D7"/>
    <w:rsid w:val="00684689"/>
    <w:rsid w:val="00697F56"/>
    <w:rsid w:val="006B566A"/>
    <w:rsid w:val="006C1915"/>
    <w:rsid w:val="006C561F"/>
    <w:rsid w:val="00743567"/>
    <w:rsid w:val="00755067"/>
    <w:rsid w:val="00756BD4"/>
    <w:rsid w:val="00774ADA"/>
    <w:rsid w:val="00780FBC"/>
    <w:rsid w:val="00786737"/>
    <w:rsid w:val="0079033C"/>
    <w:rsid w:val="00794690"/>
    <w:rsid w:val="00795876"/>
    <w:rsid w:val="007B65F0"/>
    <w:rsid w:val="007D561B"/>
    <w:rsid w:val="007D5C97"/>
    <w:rsid w:val="008020BE"/>
    <w:rsid w:val="00811C67"/>
    <w:rsid w:val="00815CFB"/>
    <w:rsid w:val="00835E73"/>
    <w:rsid w:val="0084504E"/>
    <w:rsid w:val="008754EF"/>
    <w:rsid w:val="008A2200"/>
    <w:rsid w:val="008A229F"/>
    <w:rsid w:val="008C0774"/>
    <w:rsid w:val="008E4FC9"/>
    <w:rsid w:val="00931247"/>
    <w:rsid w:val="00940527"/>
    <w:rsid w:val="0094578D"/>
    <w:rsid w:val="0096477D"/>
    <w:rsid w:val="00964A20"/>
    <w:rsid w:val="0097010C"/>
    <w:rsid w:val="009812B8"/>
    <w:rsid w:val="00985F48"/>
    <w:rsid w:val="00986B01"/>
    <w:rsid w:val="00992EA4"/>
    <w:rsid w:val="00997554"/>
    <w:rsid w:val="009A5529"/>
    <w:rsid w:val="009C07AA"/>
    <w:rsid w:val="009C4330"/>
    <w:rsid w:val="009D52EA"/>
    <w:rsid w:val="009E6CFC"/>
    <w:rsid w:val="009F06D9"/>
    <w:rsid w:val="009F2036"/>
    <w:rsid w:val="00A031CB"/>
    <w:rsid w:val="00A15293"/>
    <w:rsid w:val="00A43C42"/>
    <w:rsid w:val="00A440CF"/>
    <w:rsid w:val="00A47C54"/>
    <w:rsid w:val="00A53E4C"/>
    <w:rsid w:val="00A62D0B"/>
    <w:rsid w:val="00A77167"/>
    <w:rsid w:val="00A81FF4"/>
    <w:rsid w:val="00A85079"/>
    <w:rsid w:val="00A85C7C"/>
    <w:rsid w:val="00AA081D"/>
    <w:rsid w:val="00AA2D0E"/>
    <w:rsid w:val="00AB06BC"/>
    <w:rsid w:val="00AB3021"/>
    <w:rsid w:val="00AB7021"/>
    <w:rsid w:val="00AC6A47"/>
    <w:rsid w:val="00AD3218"/>
    <w:rsid w:val="00AD59AC"/>
    <w:rsid w:val="00AD7A9E"/>
    <w:rsid w:val="00AE47E0"/>
    <w:rsid w:val="00B01C99"/>
    <w:rsid w:val="00B01D34"/>
    <w:rsid w:val="00B043E6"/>
    <w:rsid w:val="00B074F5"/>
    <w:rsid w:val="00B22414"/>
    <w:rsid w:val="00B322F6"/>
    <w:rsid w:val="00B43F2A"/>
    <w:rsid w:val="00B45071"/>
    <w:rsid w:val="00B674A5"/>
    <w:rsid w:val="00B76C66"/>
    <w:rsid w:val="00B90DF8"/>
    <w:rsid w:val="00B939A7"/>
    <w:rsid w:val="00BB1FFF"/>
    <w:rsid w:val="00BB2A37"/>
    <w:rsid w:val="00BB75A8"/>
    <w:rsid w:val="00BC0E3A"/>
    <w:rsid w:val="00BC3931"/>
    <w:rsid w:val="00BD0991"/>
    <w:rsid w:val="00BD5969"/>
    <w:rsid w:val="00BF43AC"/>
    <w:rsid w:val="00C02FDF"/>
    <w:rsid w:val="00C066E9"/>
    <w:rsid w:val="00C11E85"/>
    <w:rsid w:val="00C24A94"/>
    <w:rsid w:val="00C41785"/>
    <w:rsid w:val="00C44E72"/>
    <w:rsid w:val="00C569F3"/>
    <w:rsid w:val="00C57AB4"/>
    <w:rsid w:val="00C937DF"/>
    <w:rsid w:val="00C946A0"/>
    <w:rsid w:val="00C97027"/>
    <w:rsid w:val="00CA6B50"/>
    <w:rsid w:val="00CB7BF3"/>
    <w:rsid w:val="00CC078E"/>
    <w:rsid w:val="00CC3951"/>
    <w:rsid w:val="00CE407A"/>
    <w:rsid w:val="00CE486C"/>
    <w:rsid w:val="00CF0D96"/>
    <w:rsid w:val="00D03A1F"/>
    <w:rsid w:val="00D04728"/>
    <w:rsid w:val="00D101F6"/>
    <w:rsid w:val="00D155C9"/>
    <w:rsid w:val="00D20815"/>
    <w:rsid w:val="00D65996"/>
    <w:rsid w:val="00D839CC"/>
    <w:rsid w:val="00D969CC"/>
    <w:rsid w:val="00DA38FD"/>
    <w:rsid w:val="00DA3FCD"/>
    <w:rsid w:val="00DB0745"/>
    <w:rsid w:val="00DB5F95"/>
    <w:rsid w:val="00DC1D56"/>
    <w:rsid w:val="00DD6F62"/>
    <w:rsid w:val="00DD798C"/>
    <w:rsid w:val="00DE75C5"/>
    <w:rsid w:val="00DF6877"/>
    <w:rsid w:val="00E04450"/>
    <w:rsid w:val="00E06161"/>
    <w:rsid w:val="00E07CE9"/>
    <w:rsid w:val="00E11258"/>
    <w:rsid w:val="00E12A1E"/>
    <w:rsid w:val="00E232B7"/>
    <w:rsid w:val="00E27326"/>
    <w:rsid w:val="00E3390E"/>
    <w:rsid w:val="00E36BDD"/>
    <w:rsid w:val="00E47A95"/>
    <w:rsid w:val="00E47BC0"/>
    <w:rsid w:val="00E51869"/>
    <w:rsid w:val="00E66516"/>
    <w:rsid w:val="00E66B0D"/>
    <w:rsid w:val="00E67F1E"/>
    <w:rsid w:val="00E97831"/>
    <w:rsid w:val="00EA029D"/>
    <w:rsid w:val="00EA6F8E"/>
    <w:rsid w:val="00EC4E2A"/>
    <w:rsid w:val="00ED3844"/>
    <w:rsid w:val="00EE21AA"/>
    <w:rsid w:val="00F02824"/>
    <w:rsid w:val="00F05FCF"/>
    <w:rsid w:val="00F11247"/>
    <w:rsid w:val="00F13BF2"/>
    <w:rsid w:val="00F2619D"/>
    <w:rsid w:val="00F3065D"/>
    <w:rsid w:val="00F376A8"/>
    <w:rsid w:val="00F62B6C"/>
    <w:rsid w:val="00F71FA3"/>
    <w:rsid w:val="00F8521F"/>
    <w:rsid w:val="00F86D59"/>
    <w:rsid w:val="00F91A40"/>
    <w:rsid w:val="00FA27C6"/>
    <w:rsid w:val="00FA5610"/>
    <w:rsid w:val="00FA5DE8"/>
    <w:rsid w:val="00FA797E"/>
    <w:rsid w:val="00FC11BE"/>
    <w:rsid w:val="00FC5EAE"/>
    <w:rsid w:val="00FE3496"/>
    <w:rsid w:val="00FF0C78"/>
    <w:rsid w:val="00FF73B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31BC50"/>
  <w15:chartTrackingRefBased/>
  <w15:docId w15:val="{88825033-70EC-48B1-9848-D775C2BB8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Calibri" w:hAnsiTheme="minorHAnsi" w:cstheme="minorBidi"/>
        <w:kern w:val="2"/>
        <w:sz w:val="22"/>
        <w:szCs w:val="22"/>
        <w:lang w:val="hr-HR"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3567"/>
    <w:pPr>
      <w:suppressAutoHyphens/>
      <w:autoSpaceDN w:val="0"/>
      <w:spacing w:line="240" w:lineRule="auto"/>
      <w:textAlignment w:val="baseline"/>
    </w:pPr>
    <w:rPr>
      <w:rFonts w:ascii="Calibri" w:hAnsi="Calibri" w:cs="Times New Roman"/>
      <w:kern w:val="0"/>
      <w14:ligatures w14:val="none"/>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rsid w:val="00743567"/>
    <w:pPr>
      <w:suppressAutoHyphens/>
      <w:autoSpaceDN w:val="0"/>
      <w:spacing w:after="0" w:line="240" w:lineRule="auto"/>
      <w:textAlignment w:val="baseline"/>
    </w:pPr>
    <w:rPr>
      <w:rFonts w:ascii="Calibri" w:hAnsi="Calibri"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6403</Words>
  <Characters>36501</Characters>
  <Application>Microsoft Office Word</Application>
  <DocSecurity>0</DocSecurity>
  <Lines>304</Lines>
  <Paragraphs>85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42819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Kukuruzović</dc:creator>
  <cp:keywords/>
  <dc:description/>
  <cp:lastModifiedBy>Magdalena</cp:lastModifiedBy>
  <cp:revision>2</cp:revision>
  <cp:lastPrinted>2023-05-22T10:51:00Z</cp:lastPrinted>
  <dcterms:created xsi:type="dcterms:W3CDTF">2024-06-14T10:15:00Z</dcterms:created>
  <dcterms:modified xsi:type="dcterms:W3CDTF">2024-06-14T10:15:00Z</dcterms:modified>
</cp:coreProperties>
</file>