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DB0" w:rsidRPr="004F5DB0" w:rsidRDefault="004F5DB0">
      <w:pPr>
        <w:rPr>
          <w:rFonts w:ascii="Times New Roman" w:hAnsi="Times New Roman" w:cs="Times New Roman"/>
          <w:sz w:val="36"/>
          <w:szCs w:val="36"/>
        </w:rPr>
      </w:pPr>
      <w:r w:rsidRPr="004F5DB0">
        <w:rPr>
          <w:rFonts w:ascii="Times New Roman" w:hAnsi="Times New Roman" w:cs="Times New Roman"/>
          <w:sz w:val="36"/>
          <w:szCs w:val="36"/>
        </w:rPr>
        <w:t xml:space="preserve">KOMUNIKACIJSKA STRATEGIJA I KOMUNIKACIJSKI AKCIJSKI PLAN </w:t>
      </w:r>
    </w:p>
    <w:p w:rsidR="004F5DB0" w:rsidRPr="004F5DB0" w:rsidRDefault="004F5DB0">
      <w:pPr>
        <w:rPr>
          <w:rFonts w:ascii="Times New Roman" w:hAnsi="Times New Roman" w:cs="Times New Roman"/>
          <w:sz w:val="36"/>
          <w:szCs w:val="36"/>
        </w:rPr>
      </w:pPr>
      <w:r w:rsidRPr="004F5DB0">
        <w:rPr>
          <w:rFonts w:ascii="Times New Roman" w:hAnsi="Times New Roman" w:cs="Times New Roman"/>
          <w:sz w:val="36"/>
          <w:szCs w:val="36"/>
        </w:rPr>
        <w:t xml:space="preserve">za postupak izrade Provedbenog programa </w:t>
      </w:r>
    </w:p>
    <w:p w:rsidR="004F5DB0" w:rsidRPr="004F5DB0" w:rsidRDefault="004F5DB0">
      <w:pPr>
        <w:rPr>
          <w:rFonts w:ascii="Times New Roman" w:hAnsi="Times New Roman" w:cs="Times New Roman"/>
          <w:sz w:val="36"/>
          <w:szCs w:val="36"/>
        </w:rPr>
      </w:pPr>
      <w:r w:rsidRPr="004F5DB0">
        <w:rPr>
          <w:rFonts w:ascii="Times New Roman" w:hAnsi="Times New Roman" w:cs="Times New Roman"/>
          <w:sz w:val="36"/>
          <w:szCs w:val="36"/>
        </w:rPr>
        <w:t>Općine Rakovica</w:t>
      </w:r>
    </w:p>
    <w:p w:rsidR="00B75502" w:rsidRDefault="004F5DB0">
      <w:pPr>
        <w:rPr>
          <w:rFonts w:ascii="Times New Roman" w:hAnsi="Times New Roman" w:cs="Times New Roman"/>
          <w:sz w:val="36"/>
          <w:szCs w:val="36"/>
        </w:rPr>
      </w:pPr>
      <w:r w:rsidRPr="004F5DB0">
        <w:rPr>
          <w:rFonts w:ascii="Times New Roman" w:hAnsi="Times New Roman" w:cs="Times New Roman"/>
          <w:sz w:val="36"/>
          <w:szCs w:val="36"/>
        </w:rPr>
        <w:t xml:space="preserve"> za razdoblje 2021-2025. godine</w:t>
      </w:r>
    </w:p>
    <w:p w:rsidR="004F5DB0" w:rsidRDefault="004F5DB0">
      <w:pPr>
        <w:rPr>
          <w:rFonts w:ascii="Times New Roman" w:hAnsi="Times New Roman" w:cs="Times New Roman"/>
          <w:sz w:val="36"/>
          <w:szCs w:val="36"/>
        </w:rPr>
      </w:pPr>
    </w:p>
    <w:p w:rsidR="004F5DB0" w:rsidRDefault="004F5DB0">
      <w:pPr>
        <w:rPr>
          <w:rFonts w:ascii="Times New Roman" w:hAnsi="Times New Roman" w:cs="Times New Roman"/>
          <w:sz w:val="36"/>
          <w:szCs w:val="36"/>
        </w:rPr>
      </w:pPr>
    </w:p>
    <w:p w:rsidR="004F5DB0" w:rsidRDefault="004F5DB0">
      <w:pPr>
        <w:rPr>
          <w:rFonts w:ascii="Times New Roman" w:hAnsi="Times New Roman" w:cs="Times New Roman"/>
          <w:sz w:val="36"/>
          <w:szCs w:val="36"/>
        </w:rPr>
      </w:pPr>
    </w:p>
    <w:p w:rsidR="004F5DB0" w:rsidRDefault="004F5DB0">
      <w:pPr>
        <w:rPr>
          <w:rFonts w:ascii="Times New Roman" w:hAnsi="Times New Roman" w:cs="Times New Roman"/>
          <w:sz w:val="36"/>
          <w:szCs w:val="36"/>
        </w:rPr>
      </w:pPr>
    </w:p>
    <w:p w:rsidR="004F5DB0" w:rsidRDefault="004F5DB0">
      <w:pPr>
        <w:rPr>
          <w:rFonts w:ascii="Times New Roman" w:hAnsi="Times New Roman" w:cs="Times New Roman"/>
          <w:sz w:val="36"/>
          <w:szCs w:val="36"/>
        </w:rPr>
      </w:pPr>
    </w:p>
    <w:p w:rsidR="004F5DB0" w:rsidRDefault="004F5DB0">
      <w:pPr>
        <w:rPr>
          <w:rFonts w:ascii="Times New Roman" w:hAnsi="Times New Roman" w:cs="Times New Roman"/>
          <w:sz w:val="36"/>
          <w:szCs w:val="36"/>
        </w:rPr>
      </w:pPr>
    </w:p>
    <w:p w:rsidR="004F5DB0" w:rsidRDefault="004F5DB0">
      <w:pPr>
        <w:rPr>
          <w:rFonts w:ascii="Times New Roman" w:hAnsi="Times New Roman" w:cs="Times New Roman"/>
          <w:sz w:val="36"/>
          <w:szCs w:val="36"/>
        </w:rPr>
      </w:pPr>
    </w:p>
    <w:p w:rsidR="004F5DB0" w:rsidRDefault="004F5DB0">
      <w:pPr>
        <w:rPr>
          <w:rFonts w:ascii="Times New Roman" w:hAnsi="Times New Roman" w:cs="Times New Roman"/>
          <w:sz w:val="36"/>
          <w:szCs w:val="36"/>
        </w:rPr>
      </w:pPr>
    </w:p>
    <w:p w:rsidR="004F5DB0" w:rsidRDefault="004F5DB0">
      <w:pPr>
        <w:rPr>
          <w:rFonts w:ascii="Times New Roman" w:hAnsi="Times New Roman" w:cs="Times New Roman"/>
          <w:sz w:val="36"/>
          <w:szCs w:val="36"/>
        </w:rPr>
      </w:pPr>
    </w:p>
    <w:p w:rsidR="004F5DB0" w:rsidRDefault="004F5DB0">
      <w:pPr>
        <w:rPr>
          <w:rFonts w:ascii="Times New Roman" w:hAnsi="Times New Roman" w:cs="Times New Roman"/>
          <w:sz w:val="36"/>
          <w:szCs w:val="36"/>
        </w:rPr>
      </w:pPr>
    </w:p>
    <w:p w:rsidR="004F5DB0" w:rsidRDefault="004F5DB0">
      <w:pPr>
        <w:rPr>
          <w:rFonts w:ascii="Times New Roman" w:hAnsi="Times New Roman" w:cs="Times New Roman"/>
          <w:sz w:val="36"/>
          <w:szCs w:val="36"/>
        </w:rPr>
      </w:pPr>
    </w:p>
    <w:p w:rsidR="004F5DB0" w:rsidRDefault="004F5DB0">
      <w:pPr>
        <w:rPr>
          <w:rFonts w:ascii="Times New Roman" w:hAnsi="Times New Roman" w:cs="Times New Roman"/>
          <w:sz w:val="36"/>
          <w:szCs w:val="36"/>
        </w:rPr>
      </w:pPr>
    </w:p>
    <w:p w:rsidR="004F5DB0" w:rsidRDefault="004F5DB0">
      <w:pPr>
        <w:rPr>
          <w:rFonts w:ascii="Times New Roman" w:hAnsi="Times New Roman" w:cs="Times New Roman"/>
          <w:sz w:val="36"/>
          <w:szCs w:val="36"/>
        </w:rPr>
      </w:pPr>
    </w:p>
    <w:p w:rsidR="004F5DB0" w:rsidRDefault="004F5DB0">
      <w:pPr>
        <w:rPr>
          <w:rFonts w:ascii="Times New Roman" w:hAnsi="Times New Roman" w:cs="Times New Roman"/>
          <w:sz w:val="36"/>
          <w:szCs w:val="36"/>
        </w:rPr>
      </w:pPr>
    </w:p>
    <w:p w:rsidR="004F5DB0" w:rsidRDefault="004F5DB0">
      <w:pPr>
        <w:rPr>
          <w:rFonts w:ascii="Times New Roman" w:hAnsi="Times New Roman" w:cs="Times New Roman"/>
          <w:sz w:val="36"/>
          <w:szCs w:val="36"/>
        </w:rPr>
      </w:pPr>
    </w:p>
    <w:p w:rsidR="004F5DB0" w:rsidRDefault="004F5DB0">
      <w:pPr>
        <w:rPr>
          <w:rFonts w:ascii="Times New Roman" w:hAnsi="Times New Roman" w:cs="Times New Roman"/>
          <w:sz w:val="36"/>
          <w:szCs w:val="36"/>
        </w:rPr>
      </w:pPr>
    </w:p>
    <w:p w:rsidR="004F5DB0" w:rsidRDefault="004F5DB0">
      <w:pPr>
        <w:rPr>
          <w:rFonts w:ascii="Times New Roman" w:hAnsi="Times New Roman" w:cs="Times New Roman"/>
          <w:sz w:val="36"/>
          <w:szCs w:val="36"/>
        </w:rPr>
      </w:pPr>
    </w:p>
    <w:p w:rsidR="004F5DB0" w:rsidRDefault="004F5DB0">
      <w:pPr>
        <w:rPr>
          <w:rFonts w:ascii="Times New Roman" w:hAnsi="Times New Roman" w:cs="Times New Roman"/>
          <w:sz w:val="36"/>
          <w:szCs w:val="36"/>
        </w:rPr>
      </w:pPr>
    </w:p>
    <w:p w:rsidR="00A136B8" w:rsidRDefault="00A136B8">
      <w:r>
        <w:lastRenderedPageBreak/>
        <w:t>Sadržaj</w:t>
      </w:r>
    </w:p>
    <w:p w:rsidR="00A136B8" w:rsidRDefault="004F5DB0" w:rsidP="00A136B8">
      <w:pPr>
        <w:pStyle w:val="ListParagraph"/>
        <w:numPr>
          <w:ilvl w:val="0"/>
          <w:numId w:val="2"/>
        </w:numPr>
      </w:pPr>
      <w:r>
        <w:t>Uvod.............................................................................................................</w:t>
      </w:r>
      <w:r w:rsidR="00A136B8">
        <w:t>.............................3</w:t>
      </w:r>
    </w:p>
    <w:p w:rsidR="00A136B8" w:rsidRDefault="00A136B8" w:rsidP="00A136B8">
      <w:pPr>
        <w:pStyle w:val="ListParagraph"/>
        <w:numPr>
          <w:ilvl w:val="0"/>
          <w:numId w:val="2"/>
        </w:numPr>
      </w:pPr>
      <w:r>
        <w:t>Ciljevi i ciljne skupine</w:t>
      </w:r>
      <w:r w:rsidR="004F5DB0">
        <w:t>....................................................................................</w:t>
      </w:r>
      <w:r>
        <w:t>...................................................4</w:t>
      </w:r>
    </w:p>
    <w:p w:rsidR="005E5AAE" w:rsidRDefault="004F5DB0" w:rsidP="005E5AAE">
      <w:pPr>
        <w:pStyle w:val="ListParagraph"/>
        <w:numPr>
          <w:ilvl w:val="1"/>
          <w:numId w:val="2"/>
        </w:numPr>
      </w:pPr>
      <w:r>
        <w:t>Opći</w:t>
      </w:r>
      <w:r w:rsidR="005E5AAE">
        <w:t xml:space="preserve"> cilj Komunikacijske strategije</w:t>
      </w:r>
      <w:r>
        <w:t>.........................................................</w:t>
      </w:r>
      <w:r w:rsidR="005E5AAE">
        <w:t>....................................................................4</w:t>
      </w:r>
    </w:p>
    <w:p w:rsidR="005E5AAE" w:rsidRDefault="004F5DB0" w:rsidP="005E5AAE">
      <w:pPr>
        <w:pStyle w:val="ListParagraph"/>
        <w:numPr>
          <w:ilvl w:val="1"/>
          <w:numId w:val="2"/>
        </w:numPr>
      </w:pPr>
      <w:r>
        <w:t xml:space="preserve"> Specifični ci</w:t>
      </w:r>
      <w:r w:rsidR="005E5AAE">
        <w:t>ljevi Komunikacijske strategije.............................................................................................................................4</w:t>
      </w:r>
    </w:p>
    <w:p w:rsidR="005E5AAE" w:rsidRDefault="004F5DB0" w:rsidP="005E5AAE">
      <w:pPr>
        <w:pStyle w:val="ListParagraph"/>
        <w:numPr>
          <w:ilvl w:val="1"/>
          <w:numId w:val="2"/>
        </w:numPr>
      </w:pPr>
      <w:r>
        <w:t xml:space="preserve"> Temeljna načela Komunikacijske strategije</w:t>
      </w:r>
      <w:r w:rsidR="005E5AAE">
        <w:t>........................................................................5</w:t>
      </w:r>
    </w:p>
    <w:p w:rsidR="005E5AAE" w:rsidRDefault="005E5AAE" w:rsidP="005E5AAE">
      <w:pPr>
        <w:pStyle w:val="ListParagraph"/>
        <w:numPr>
          <w:ilvl w:val="1"/>
          <w:numId w:val="2"/>
        </w:numPr>
      </w:pPr>
      <w:r>
        <w:t>Rezultati specifičnih ciljeva...................................................................................................................................5</w:t>
      </w:r>
    </w:p>
    <w:p w:rsidR="005E5AAE" w:rsidRDefault="005E5AAE" w:rsidP="005E5AAE">
      <w:pPr>
        <w:pStyle w:val="ListParagraph"/>
        <w:numPr>
          <w:ilvl w:val="1"/>
          <w:numId w:val="2"/>
        </w:numPr>
      </w:pPr>
      <w:r>
        <w:t xml:space="preserve"> Ciljne skupine Komunikacijske </w:t>
      </w:r>
      <w:r w:rsidR="004F5DB0">
        <w:t>strategije..............................................................................</w:t>
      </w:r>
      <w:r>
        <w:t>................................................5</w:t>
      </w:r>
    </w:p>
    <w:p w:rsidR="005E5AAE" w:rsidRDefault="005E5AAE" w:rsidP="005E5AAE">
      <w:pPr>
        <w:pStyle w:val="ListParagraph"/>
        <w:numPr>
          <w:ilvl w:val="0"/>
          <w:numId w:val="2"/>
        </w:numPr>
      </w:pPr>
      <w:r>
        <w:t>Proračun.....................................................................................................................................6</w:t>
      </w:r>
    </w:p>
    <w:p w:rsidR="005E5AAE" w:rsidRDefault="005E5AAE" w:rsidP="005E5AAE">
      <w:pPr>
        <w:pStyle w:val="ListParagraph"/>
        <w:numPr>
          <w:ilvl w:val="0"/>
          <w:numId w:val="2"/>
        </w:numPr>
      </w:pPr>
      <w:r>
        <w:t xml:space="preserve"> Komunikacijski kanali, mjere i </w:t>
      </w:r>
      <w:r w:rsidR="004F5DB0">
        <w:t>aktivnosti......................................................................................</w:t>
      </w:r>
      <w:r>
        <w:t>..............................................6</w:t>
      </w:r>
    </w:p>
    <w:p w:rsidR="005E5AAE" w:rsidRDefault="004F5DB0" w:rsidP="005E5AAE">
      <w:pPr>
        <w:pStyle w:val="ListParagraph"/>
      </w:pPr>
      <w:r>
        <w:t>4.1 Komunikacijski kanali povezani s Provedbenim programom.................................................</w:t>
      </w:r>
      <w:r w:rsidR="005E5AAE">
        <w:t>................................................................................6</w:t>
      </w:r>
    </w:p>
    <w:p w:rsidR="005E5AAE" w:rsidRDefault="004F5DB0" w:rsidP="005E5AAE">
      <w:pPr>
        <w:pStyle w:val="ListParagraph"/>
      </w:pPr>
      <w:r>
        <w:t>4.2 Mjere i aktivnosti...................................................................................</w:t>
      </w:r>
      <w:r w:rsidR="005E5AAE">
        <w:t>.................................................7</w:t>
      </w:r>
    </w:p>
    <w:p w:rsidR="005E5AAE" w:rsidRDefault="005E5AAE" w:rsidP="005E5AAE">
      <w:r>
        <w:t xml:space="preserve">5. </w:t>
      </w:r>
      <w:r w:rsidR="004F5DB0">
        <w:t>Praćenje i vrednovanje....................................................................................</w:t>
      </w:r>
      <w:r>
        <w:t>....................................7</w:t>
      </w:r>
    </w:p>
    <w:p w:rsidR="004F5DB0" w:rsidRDefault="005E5AAE" w:rsidP="005E5AAE">
      <w:r>
        <w:t xml:space="preserve">6. </w:t>
      </w:r>
      <w:r w:rsidR="004F5DB0">
        <w:t>Komunikacijski akcijski plan........................................................................................................</w:t>
      </w:r>
      <w:r>
        <w:t>........</w:t>
      </w:r>
      <w:r w:rsidR="004F5DB0">
        <w:t>.9</w:t>
      </w:r>
    </w:p>
    <w:p w:rsidR="004F5DB0" w:rsidRDefault="004F5DB0"/>
    <w:p w:rsidR="004F5DB0" w:rsidRDefault="004F5DB0"/>
    <w:p w:rsidR="004F5DB0" w:rsidRDefault="004F5DB0"/>
    <w:p w:rsidR="004F5DB0" w:rsidRDefault="004F5DB0"/>
    <w:p w:rsidR="004F5DB0" w:rsidRDefault="004F5DB0"/>
    <w:p w:rsidR="004F5DB0" w:rsidRDefault="004F5DB0"/>
    <w:p w:rsidR="004F5DB0" w:rsidRDefault="004F5DB0"/>
    <w:p w:rsidR="004F5DB0" w:rsidRDefault="004F5DB0"/>
    <w:p w:rsidR="004F5DB0" w:rsidRDefault="004F5DB0"/>
    <w:p w:rsidR="004F5DB0" w:rsidRDefault="004F5DB0"/>
    <w:p w:rsidR="004F5DB0" w:rsidRDefault="004F5DB0"/>
    <w:p w:rsidR="004F5DB0" w:rsidRDefault="004F5DB0"/>
    <w:p w:rsidR="004F5DB0" w:rsidRDefault="004F5DB0"/>
    <w:p w:rsidR="004F5DB0" w:rsidRDefault="004F5DB0"/>
    <w:p w:rsidR="004F5DB0" w:rsidRDefault="004F5DB0"/>
    <w:p w:rsidR="00A136B8" w:rsidRDefault="00A136B8"/>
    <w:p w:rsidR="004F5DB0" w:rsidRPr="00A136B8" w:rsidRDefault="004F5DB0" w:rsidP="004F5DB0">
      <w:pPr>
        <w:pStyle w:val="ListParagraph"/>
        <w:numPr>
          <w:ilvl w:val="0"/>
          <w:numId w:val="1"/>
        </w:numPr>
        <w:rPr>
          <w:rFonts w:ascii="Times New Roman" w:hAnsi="Times New Roman" w:cs="Times New Roman"/>
          <w:sz w:val="24"/>
          <w:szCs w:val="24"/>
        </w:rPr>
      </w:pPr>
      <w:r w:rsidRPr="00A136B8">
        <w:rPr>
          <w:rFonts w:ascii="Times New Roman" w:hAnsi="Times New Roman" w:cs="Times New Roman"/>
          <w:sz w:val="24"/>
          <w:szCs w:val="24"/>
        </w:rPr>
        <w:t xml:space="preserve">Uvod </w:t>
      </w:r>
    </w:p>
    <w:p w:rsidR="004F5DB0" w:rsidRPr="00A136B8" w:rsidRDefault="004F5DB0" w:rsidP="004F5DB0">
      <w:pPr>
        <w:ind w:left="360"/>
        <w:rPr>
          <w:rFonts w:ascii="Times New Roman" w:hAnsi="Times New Roman" w:cs="Times New Roman"/>
          <w:sz w:val="24"/>
          <w:szCs w:val="24"/>
        </w:rPr>
      </w:pPr>
    </w:p>
    <w:p w:rsidR="004F5DB0" w:rsidRPr="00A136B8" w:rsidRDefault="004F5DB0" w:rsidP="004F5DB0">
      <w:pPr>
        <w:ind w:left="360"/>
        <w:rPr>
          <w:rFonts w:ascii="Times New Roman" w:hAnsi="Times New Roman" w:cs="Times New Roman"/>
          <w:sz w:val="24"/>
          <w:szCs w:val="24"/>
        </w:rPr>
      </w:pPr>
      <w:r w:rsidRPr="00A136B8">
        <w:rPr>
          <w:rFonts w:ascii="Times New Roman" w:hAnsi="Times New Roman" w:cs="Times New Roman"/>
          <w:sz w:val="24"/>
          <w:szCs w:val="24"/>
        </w:rPr>
        <w:t>Prema Zakonu o strateškom planiranju („Narodne novine“ broj 123/2017) te prema Uredbi o smjernicama za izradu akata strateškog planiranja od nacionalnog značaja i od značaja za jedinice lokalne i područne (regionalne) samouprave (NN 89/2018), Općina Rakovica izradila je Komunikacijsku strategiju i komunikacijski akcijski plan s ciljem približavanja tematike koju donosi novi kratkoročni strateški akt Općine Rakovica, odnosno Provedbeni program Općine Rakovica za razdoblje 2021.-2025. godine. Komunikacijska strategija u postupku izrade Provedbenog programa Općine Rakovica za razdoblje 2021.-2025. godine u skladu je s Priručnikom o strateškom planiranju, poglavljem III, točkom 9, pod-točkom 9.10. kojeg je donijelo Ministarstvo regionalnoga razvoja i fondova Europske unije u svibnju 2020. godine, temeljem Uredbe o smjernicama za izradu akata strateškog planiranja od nacionalnog značaja i od značaja za jedinice lokalne i područne (regionalne) samouprave ("Narodne novine" broj 89/18.). Jedan od koraka u izradi akta strateškog planiranja je izrada Komunikacijske strategije i Komunikacijskog akcijskog plana, radi određivanja odgovarajućeg načina informiranja i komunikacije s javnošću, što podrazumijeva korištenje specifičnih komunikacijskih alata kojima se postiže vidljivost postupka planiranja javnih politika. Komunikacijska strategija dokument je kojim se određuju komunikacijski ciljevi koje nositelj izrade akta strateškog planiranja želi postići komunikacijom s javnošću i definiraju ciljne skupine i komunikacijski kanali kako bi se razumio okvir unutar kojega će strategija biti osmišljena, napravljena, usvojena i provedena. Komunikacijskim akcijskim planom definira se okvir za postizanje komunikacijskih ciljeva određenih Komunikacijskom strategijom te detaljno razrađuju mjere i aktivnosti informiranja i vidljivosti na operativnoj razini u svrhu provedbe komunikacijskih ciljeva. Dokument se i u izradi i u provedbi vodi prema načelima, učinkovitosti, transparentnosti, razumljivosti i djelotvornosti. Komunikacijska strategija i komunikacijski akcijski plan bit će navedeni u prilogu finalnog strateškog akta.</w:t>
      </w:r>
    </w:p>
    <w:p w:rsidR="004F5DB0" w:rsidRPr="00A136B8" w:rsidRDefault="004F5DB0" w:rsidP="004F5DB0">
      <w:pPr>
        <w:ind w:left="360"/>
        <w:rPr>
          <w:rFonts w:ascii="Times New Roman" w:hAnsi="Times New Roman" w:cs="Times New Roman"/>
          <w:sz w:val="24"/>
          <w:szCs w:val="24"/>
        </w:rPr>
      </w:pPr>
    </w:p>
    <w:p w:rsidR="004F5DB0" w:rsidRDefault="004F5DB0" w:rsidP="004F5DB0">
      <w:pPr>
        <w:ind w:left="360"/>
      </w:pPr>
    </w:p>
    <w:p w:rsidR="004F5DB0" w:rsidRDefault="004F5DB0" w:rsidP="004F5DB0">
      <w:pPr>
        <w:ind w:left="360"/>
      </w:pPr>
    </w:p>
    <w:p w:rsidR="004F5DB0" w:rsidRDefault="004F5DB0" w:rsidP="004F5DB0">
      <w:pPr>
        <w:ind w:left="360"/>
      </w:pPr>
    </w:p>
    <w:p w:rsidR="004F5DB0" w:rsidRDefault="004F5DB0" w:rsidP="004F5DB0">
      <w:pPr>
        <w:ind w:left="360"/>
      </w:pPr>
    </w:p>
    <w:p w:rsidR="004F5DB0" w:rsidRDefault="004F5DB0" w:rsidP="006C638B"/>
    <w:p w:rsidR="006C638B" w:rsidRDefault="006C638B" w:rsidP="006C638B"/>
    <w:p w:rsidR="006C638B" w:rsidRDefault="006C638B" w:rsidP="006C638B"/>
    <w:p w:rsidR="006C638B" w:rsidRDefault="006C638B" w:rsidP="006C638B"/>
    <w:p w:rsidR="006C638B" w:rsidRDefault="006C638B" w:rsidP="006C638B"/>
    <w:p w:rsidR="00A136B8" w:rsidRDefault="00A136B8" w:rsidP="004F5DB0">
      <w:pPr>
        <w:ind w:left="360"/>
      </w:pPr>
    </w:p>
    <w:p w:rsidR="004F5DB0" w:rsidRPr="00A136B8" w:rsidRDefault="004F5DB0" w:rsidP="004F5DB0">
      <w:pPr>
        <w:pStyle w:val="ListParagraph"/>
        <w:numPr>
          <w:ilvl w:val="0"/>
          <w:numId w:val="1"/>
        </w:numPr>
        <w:rPr>
          <w:rFonts w:ascii="Times New Roman" w:hAnsi="Times New Roman" w:cs="Times New Roman"/>
          <w:sz w:val="24"/>
          <w:szCs w:val="24"/>
        </w:rPr>
      </w:pPr>
      <w:r w:rsidRPr="00A136B8">
        <w:rPr>
          <w:rFonts w:ascii="Times New Roman" w:hAnsi="Times New Roman" w:cs="Times New Roman"/>
          <w:sz w:val="24"/>
          <w:szCs w:val="24"/>
        </w:rPr>
        <w:lastRenderedPageBreak/>
        <w:t xml:space="preserve">Ciljevi i ciljne skupine </w:t>
      </w:r>
    </w:p>
    <w:p w:rsidR="004F5DB0" w:rsidRPr="00A136B8" w:rsidRDefault="004F5DB0" w:rsidP="004F5DB0">
      <w:pPr>
        <w:ind w:left="360"/>
        <w:rPr>
          <w:rFonts w:ascii="Times New Roman" w:hAnsi="Times New Roman" w:cs="Times New Roman"/>
          <w:sz w:val="24"/>
          <w:szCs w:val="24"/>
        </w:rPr>
      </w:pPr>
      <w:r w:rsidRPr="00A136B8">
        <w:rPr>
          <w:rFonts w:ascii="Times New Roman" w:hAnsi="Times New Roman" w:cs="Times New Roman"/>
          <w:sz w:val="24"/>
          <w:szCs w:val="24"/>
        </w:rPr>
        <w:t>Provedbeni program Općine Rakovica za razdoblje 2021.-2025. godine ovom je strategijom te nadležnim Priručnikom o strateškom planiranju definiran kao kratkoročni akt strateškog planiranja kojim se nastoji osigurati provedba mjera, aktivnosti i projekata povezanih s proračunom Općine Rakovica u svrhu poboljšanja i daljnjeg razvitka životnih uvjeta na području Općine. Kako bi se zainteresiranoj javnosti na jasan i transparentan način predstavile sve teme, prioriteti i ciljevi Provedbenog programa, izrađena je Komunikacijska strategija koja definira oblik i okvir komuniciranja putem komunikacijskih kanala, alata i mjera. Kako bi se njezina uspješnost mogla jasno mjeriti, unutar strategije se definira opći cilj, koji predstavlja primarni rezultat koji se provedbom strategije želi postići te specifični ciljevi koji pobliže i preciznije razrađuju spomenuti opći cilj, identificirajući određene sfere na koje je potrebno intenzivnije djelovati. Komunikacija tih ciljeva prema javnosti odvija se preko komunikacijskih kanala čime se šira javnost uključuje u cijeli proces te se osigurava podizanje javne svijesti o važnosti Provedbenog programa i Općine kao nositelja tog strateškog akta na zadovoljavajuću razinu.</w:t>
      </w:r>
    </w:p>
    <w:p w:rsidR="004F5DB0" w:rsidRDefault="004F5DB0" w:rsidP="004F5DB0">
      <w:pPr>
        <w:ind w:left="360"/>
      </w:pPr>
    </w:p>
    <w:p w:rsidR="004F5DB0" w:rsidRPr="00A136B8" w:rsidRDefault="00213896" w:rsidP="00A136B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 </w:t>
      </w:r>
      <w:r w:rsidR="004F5DB0" w:rsidRPr="00A136B8">
        <w:rPr>
          <w:rFonts w:ascii="Times New Roman" w:hAnsi="Times New Roman" w:cs="Times New Roman"/>
          <w:sz w:val="24"/>
          <w:szCs w:val="24"/>
        </w:rPr>
        <w:t xml:space="preserve">Opći cilj Komunikacijske strategije </w:t>
      </w:r>
    </w:p>
    <w:p w:rsidR="004F5DB0" w:rsidRDefault="004F5DB0" w:rsidP="004F5DB0">
      <w:pPr>
        <w:ind w:left="360"/>
        <w:rPr>
          <w:rFonts w:ascii="Times New Roman" w:hAnsi="Times New Roman" w:cs="Times New Roman"/>
          <w:sz w:val="24"/>
          <w:szCs w:val="24"/>
        </w:rPr>
      </w:pPr>
      <w:r w:rsidRPr="00A136B8">
        <w:rPr>
          <w:rFonts w:ascii="Times New Roman" w:hAnsi="Times New Roman" w:cs="Times New Roman"/>
          <w:sz w:val="24"/>
          <w:szCs w:val="24"/>
        </w:rPr>
        <w:t>Opći cilj Komunikacijske strategije informiranje je šire javnosti i potencijalnih korisnika o važnosti i mogućnostima koje proizlaze iz strateške i razvojne politike ravnomjernoga regionalnog razvoja te Provedbenog programa Općine Rakovica za razdoblje 2021.-2025. godine kao reprezentativnoga strateškog akta razvojne politike za područje Općine, putem uključivanja svih aktera u sve planirane procese.</w:t>
      </w:r>
    </w:p>
    <w:p w:rsidR="00A136B8" w:rsidRPr="00A136B8" w:rsidRDefault="00A136B8" w:rsidP="004F5DB0">
      <w:pPr>
        <w:ind w:left="360"/>
        <w:rPr>
          <w:rFonts w:ascii="Times New Roman" w:hAnsi="Times New Roman" w:cs="Times New Roman"/>
          <w:sz w:val="24"/>
          <w:szCs w:val="24"/>
        </w:rPr>
      </w:pPr>
    </w:p>
    <w:p w:rsidR="004F5DB0" w:rsidRPr="005E5AAE" w:rsidRDefault="00213896" w:rsidP="00A136B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 </w:t>
      </w:r>
      <w:r w:rsidR="004F5DB0" w:rsidRPr="005E5AAE">
        <w:rPr>
          <w:rFonts w:ascii="Times New Roman" w:hAnsi="Times New Roman" w:cs="Times New Roman"/>
          <w:sz w:val="24"/>
          <w:szCs w:val="24"/>
        </w:rPr>
        <w:t xml:space="preserve">Specifični ciljevi Komunikacijske strategije </w:t>
      </w:r>
    </w:p>
    <w:p w:rsidR="004F5DB0" w:rsidRPr="005E5AAE" w:rsidRDefault="004F5DB0" w:rsidP="004F5DB0">
      <w:pPr>
        <w:ind w:left="360"/>
        <w:rPr>
          <w:rFonts w:ascii="Times New Roman" w:hAnsi="Times New Roman" w:cs="Times New Roman"/>
          <w:sz w:val="24"/>
          <w:szCs w:val="24"/>
        </w:rPr>
      </w:pPr>
      <w:r w:rsidRPr="005E5AAE">
        <w:rPr>
          <w:rFonts w:ascii="Times New Roman" w:hAnsi="Times New Roman" w:cs="Times New Roman"/>
          <w:sz w:val="24"/>
          <w:szCs w:val="24"/>
        </w:rPr>
        <w:t xml:space="preserve">Specifični ciljevi Komunikacijske strategije predstavljaju okosnicu sadržaja i procesa koji su vezani uz Provedbeni program. Precizno su raspisani i jasno definirani te pružaju dodatni uvid u ciljeve koji se nastoje postići provedbom ove strategije, a i definiraju aktivnosti na koje će se strategija orijentirati. Identificirana su tri ključna cilja, a oni redom glase: </w:t>
      </w:r>
    </w:p>
    <w:p w:rsidR="004F5DB0" w:rsidRPr="005E5AAE" w:rsidRDefault="004F5DB0" w:rsidP="004F5DB0">
      <w:pPr>
        <w:ind w:left="360"/>
        <w:rPr>
          <w:rFonts w:ascii="Times New Roman" w:hAnsi="Times New Roman" w:cs="Times New Roman"/>
          <w:sz w:val="24"/>
          <w:szCs w:val="24"/>
        </w:rPr>
      </w:pPr>
      <w:r w:rsidRPr="005E5AAE">
        <w:rPr>
          <w:rFonts w:ascii="Times New Roman" w:hAnsi="Times New Roman" w:cs="Times New Roman"/>
          <w:sz w:val="24"/>
          <w:szCs w:val="24"/>
        </w:rPr>
        <w:t xml:space="preserve">1. Usmjerenost na učinkovitu komunikaciju svih dionika koji sudjeluju u izradi i provedbi aktivnosti Provedbenog programa Općine Rakovica. </w:t>
      </w:r>
    </w:p>
    <w:p w:rsidR="004F5DB0" w:rsidRPr="005E5AAE" w:rsidRDefault="004F5DB0" w:rsidP="004F5DB0">
      <w:pPr>
        <w:ind w:left="360"/>
        <w:rPr>
          <w:rFonts w:ascii="Times New Roman" w:hAnsi="Times New Roman" w:cs="Times New Roman"/>
          <w:sz w:val="24"/>
          <w:szCs w:val="24"/>
        </w:rPr>
      </w:pPr>
      <w:r w:rsidRPr="005E5AAE">
        <w:rPr>
          <w:rFonts w:ascii="Times New Roman" w:hAnsi="Times New Roman" w:cs="Times New Roman"/>
          <w:sz w:val="24"/>
          <w:szCs w:val="24"/>
        </w:rPr>
        <w:t xml:space="preserve">2. Razvijanje javne svijesti građana o važnosti Provedbenog programa kao temeljne strateške odrednice i okvira daljnjeg razvoja Općine i svih stanovnika. </w:t>
      </w:r>
    </w:p>
    <w:p w:rsidR="004F5DB0" w:rsidRPr="005E5AAE" w:rsidRDefault="004F5DB0" w:rsidP="004F5DB0">
      <w:pPr>
        <w:ind w:left="360"/>
        <w:rPr>
          <w:rFonts w:ascii="Times New Roman" w:hAnsi="Times New Roman" w:cs="Times New Roman"/>
          <w:sz w:val="24"/>
          <w:szCs w:val="24"/>
        </w:rPr>
      </w:pPr>
      <w:r w:rsidRPr="005E5AAE">
        <w:rPr>
          <w:rFonts w:ascii="Times New Roman" w:hAnsi="Times New Roman" w:cs="Times New Roman"/>
          <w:sz w:val="24"/>
          <w:szCs w:val="24"/>
        </w:rPr>
        <w:t>3. Informiranje javnosti o svim postojećim i planiranim izvorima financiranja projekata i aktivnosti, s naglaskom na mogućnosti financiranja preko europskih Fondova.</w:t>
      </w:r>
    </w:p>
    <w:p w:rsidR="004F5DB0" w:rsidRDefault="004F5DB0" w:rsidP="004F5DB0">
      <w:pPr>
        <w:ind w:left="360"/>
      </w:pPr>
    </w:p>
    <w:p w:rsidR="006C638B" w:rsidRDefault="006C638B" w:rsidP="004F5DB0">
      <w:pPr>
        <w:ind w:left="360"/>
      </w:pPr>
    </w:p>
    <w:p w:rsidR="006C638B" w:rsidRDefault="006C638B" w:rsidP="004F5DB0">
      <w:pPr>
        <w:ind w:left="360"/>
      </w:pPr>
    </w:p>
    <w:p w:rsidR="004F5DB0" w:rsidRPr="005E5AAE" w:rsidRDefault="00213896" w:rsidP="005E5AA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F5DB0" w:rsidRPr="005E5AAE">
        <w:rPr>
          <w:rFonts w:ascii="Times New Roman" w:hAnsi="Times New Roman" w:cs="Times New Roman"/>
          <w:sz w:val="24"/>
          <w:szCs w:val="24"/>
        </w:rPr>
        <w:t xml:space="preserve">Temeljna načela Komunikacijske strategije </w:t>
      </w:r>
    </w:p>
    <w:p w:rsidR="004F5DB0" w:rsidRPr="005E5AAE" w:rsidRDefault="004F5DB0" w:rsidP="004F5DB0">
      <w:pPr>
        <w:ind w:left="360"/>
        <w:rPr>
          <w:rFonts w:ascii="Times New Roman" w:hAnsi="Times New Roman" w:cs="Times New Roman"/>
          <w:sz w:val="24"/>
          <w:szCs w:val="24"/>
        </w:rPr>
      </w:pPr>
      <w:r w:rsidRPr="005E5AAE">
        <w:rPr>
          <w:rFonts w:ascii="Times New Roman" w:hAnsi="Times New Roman" w:cs="Times New Roman"/>
          <w:sz w:val="24"/>
          <w:szCs w:val="24"/>
        </w:rPr>
        <w:t xml:space="preserve">Komunikacijsku strategiju određuje pet temeljnih načela koja upućuju provoditelje na smjer kojim se svi procesi informiranja i komuniciranja moraju voditi, a oni slijedom glase: </w:t>
      </w:r>
    </w:p>
    <w:p w:rsidR="004F5DB0" w:rsidRPr="005E5AAE" w:rsidRDefault="004F5DB0" w:rsidP="004F5DB0">
      <w:pPr>
        <w:ind w:left="360"/>
        <w:rPr>
          <w:rFonts w:ascii="Times New Roman" w:hAnsi="Times New Roman" w:cs="Times New Roman"/>
          <w:sz w:val="24"/>
          <w:szCs w:val="24"/>
        </w:rPr>
      </w:pPr>
      <w:r w:rsidRPr="005E5AAE">
        <w:rPr>
          <w:rFonts w:ascii="Times New Roman" w:hAnsi="Times New Roman" w:cs="Times New Roman"/>
          <w:sz w:val="24"/>
          <w:szCs w:val="24"/>
        </w:rPr>
        <w:t xml:space="preserve">1. Informacije će biti prezentirane na razumljiv i transparentan način </w:t>
      </w:r>
    </w:p>
    <w:p w:rsidR="004F5DB0" w:rsidRPr="005E5AAE" w:rsidRDefault="004F5DB0" w:rsidP="004F5DB0">
      <w:pPr>
        <w:ind w:left="360"/>
        <w:rPr>
          <w:rFonts w:ascii="Times New Roman" w:hAnsi="Times New Roman" w:cs="Times New Roman"/>
          <w:sz w:val="24"/>
          <w:szCs w:val="24"/>
        </w:rPr>
      </w:pPr>
      <w:r w:rsidRPr="005E5AAE">
        <w:rPr>
          <w:rFonts w:ascii="Times New Roman" w:hAnsi="Times New Roman" w:cs="Times New Roman"/>
          <w:sz w:val="24"/>
          <w:szCs w:val="24"/>
        </w:rPr>
        <w:t xml:space="preserve">2. Informacije će se kontinuirano ažurirati i pratiti </w:t>
      </w:r>
    </w:p>
    <w:p w:rsidR="004F5DB0" w:rsidRPr="005E5AAE" w:rsidRDefault="004F5DB0" w:rsidP="004F5DB0">
      <w:pPr>
        <w:ind w:left="360"/>
        <w:rPr>
          <w:rFonts w:ascii="Times New Roman" w:hAnsi="Times New Roman" w:cs="Times New Roman"/>
          <w:sz w:val="24"/>
          <w:szCs w:val="24"/>
        </w:rPr>
      </w:pPr>
      <w:r w:rsidRPr="005E5AAE">
        <w:rPr>
          <w:rFonts w:ascii="Times New Roman" w:hAnsi="Times New Roman" w:cs="Times New Roman"/>
          <w:sz w:val="24"/>
          <w:szCs w:val="24"/>
        </w:rPr>
        <w:t xml:space="preserve">3. Aktivnostima će se komunicirati poruke precizno usmjerene ciljnim skupinama </w:t>
      </w:r>
    </w:p>
    <w:p w:rsidR="004F5DB0" w:rsidRPr="005E5AAE" w:rsidRDefault="004F5DB0" w:rsidP="004F5DB0">
      <w:pPr>
        <w:ind w:left="360"/>
        <w:rPr>
          <w:rFonts w:ascii="Times New Roman" w:hAnsi="Times New Roman" w:cs="Times New Roman"/>
          <w:sz w:val="24"/>
          <w:szCs w:val="24"/>
        </w:rPr>
      </w:pPr>
      <w:r w:rsidRPr="005E5AAE">
        <w:rPr>
          <w:rFonts w:ascii="Times New Roman" w:hAnsi="Times New Roman" w:cs="Times New Roman"/>
          <w:sz w:val="24"/>
          <w:szCs w:val="24"/>
        </w:rPr>
        <w:t xml:space="preserve">4. Sve planirane aktivnosti bit će međusobno usklađene kako bi se odaslale cjelovite poruke </w:t>
      </w:r>
    </w:p>
    <w:p w:rsidR="004F5DB0" w:rsidRPr="005E5AAE" w:rsidRDefault="004F5DB0" w:rsidP="004F5DB0">
      <w:pPr>
        <w:ind w:left="360"/>
        <w:rPr>
          <w:rFonts w:ascii="Times New Roman" w:hAnsi="Times New Roman" w:cs="Times New Roman"/>
          <w:sz w:val="24"/>
          <w:szCs w:val="24"/>
        </w:rPr>
      </w:pPr>
      <w:r w:rsidRPr="005E5AAE">
        <w:rPr>
          <w:rFonts w:ascii="Times New Roman" w:hAnsi="Times New Roman" w:cs="Times New Roman"/>
          <w:sz w:val="24"/>
          <w:szCs w:val="24"/>
        </w:rPr>
        <w:t xml:space="preserve">5. Pri interakciji s ciljnim skupinama modificirat će se pristupi i poruke kako bi se osigurala potpuna participacija dionika, sukladno specifičnostima ili eksternim prilikama. </w:t>
      </w:r>
    </w:p>
    <w:p w:rsidR="004F5DB0" w:rsidRPr="005E5AAE" w:rsidRDefault="004F5DB0" w:rsidP="004F5DB0">
      <w:pPr>
        <w:ind w:left="360"/>
        <w:rPr>
          <w:rFonts w:ascii="Times New Roman" w:hAnsi="Times New Roman" w:cs="Times New Roman"/>
          <w:sz w:val="24"/>
          <w:szCs w:val="24"/>
        </w:rPr>
      </w:pPr>
    </w:p>
    <w:p w:rsidR="004F5DB0" w:rsidRPr="005E5AAE" w:rsidRDefault="005E5AAE" w:rsidP="005E5AA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 </w:t>
      </w:r>
      <w:r w:rsidR="004F5DB0" w:rsidRPr="005E5AAE">
        <w:rPr>
          <w:rFonts w:ascii="Times New Roman" w:hAnsi="Times New Roman" w:cs="Times New Roman"/>
          <w:sz w:val="24"/>
          <w:szCs w:val="24"/>
        </w:rPr>
        <w:t xml:space="preserve">Rezultati specifičnih ciljeva </w:t>
      </w:r>
    </w:p>
    <w:p w:rsidR="004F5DB0" w:rsidRPr="005E5AAE" w:rsidRDefault="004F5DB0" w:rsidP="004F5DB0">
      <w:pPr>
        <w:ind w:left="360"/>
        <w:rPr>
          <w:rFonts w:ascii="Times New Roman" w:hAnsi="Times New Roman" w:cs="Times New Roman"/>
          <w:sz w:val="24"/>
          <w:szCs w:val="24"/>
        </w:rPr>
      </w:pPr>
      <w:r w:rsidRPr="005E5AAE">
        <w:rPr>
          <w:rFonts w:ascii="Times New Roman" w:hAnsi="Times New Roman" w:cs="Times New Roman"/>
          <w:sz w:val="24"/>
          <w:szCs w:val="24"/>
        </w:rPr>
        <w:t>Pri provođenju aktivnosti utemeljenih na navedenim načelima postići će se rezultati koji odgovaraju svakome pojedinome specifičnom cilju i to na slijedeći način:</w:t>
      </w:r>
    </w:p>
    <w:p w:rsidR="004F5DB0" w:rsidRPr="005E5AAE" w:rsidRDefault="004F5DB0" w:rsidP="004F5DB0">
      <w:pPr>
        <w:ind w:left="360"/>
        <w:rPr>
          <w:rFonts w:ascii="Times New Roman" w:hAnsi="Times New Roman" w:cs="Times New Roman"/>
          <w:sz w:val="24"/>
          <w:szCs w:val="24"/>
        </w:rPr>
      </w:pPr>
      <w:r w:rsidRPr="005E5AAE">
        <w:rPr>
          <w:rFonts w:ascii="Times New Roman" w:hAnsi="Times New Roman" w:cs="Times New Roman"/>
          <w:sz w:val="24"/>
          <w:szCs w:val="24"/>
        </w:rPr>
        <w:t xml:space="preserve"> 1. Ostvarena i održana zadovoljavajuća razina komunikacije svih dionika izrade Provedbenog programa </w:t>
      </w:r>
    </w:p>
    <w:p w:rsidR="004F5DB0" w:rsidRPr="005E5AAE" w:rsidRDefault="004F5DB0" w:rsidP="004F5DB0">
      <w:pPr>
        <w:ind w:left="360"/>
        <w:rPr>
          <w:rFonts w:ascii="Times New Roman" w:hAnsi="Times New Roman" w:cs="Times New Roman"/>
          <w:sz w:val="24"/>
          <w:szCs w:val="24"/>
        </w:rPr>
      </w:pPr>
      <w:r w:rsidRPr="005E5AAE">
        <w:rPr>
          <w:rFonts w:ascii="Times New Roman" w:hAnsi="Times New Roman" w:cs="Times New Roman"/>
          <w:sz w:val="24"/>
          <w:szCs w:val="24"/>
        </w:rPr>
        <w:t xml:space="preserve">2. Razvijena javna svijest aktera o važnosti Provedbenog programa i Općine kao nositelja razvoja </w:t>
      </w:r>
    </w:p>
    <w:p w:rsidR="004F5DB0" w:rsidRPr="005E5AAE" w:rsidRDefault="004F5DB0" w:rsidP="004F5DB0">
      <w:pPr>
        <w:ind w:left="360"/>
        <w:rPr>
          <w:rFonts w:ascii="Times New Roman" w:hAnsi="Times New Roman" w:cs="Times New Roman"/>
          <w:sz w:val="24"/>
          <w:szCs w:val="24"/>
        </w:rPr>
      </w:pPr>
      <w:r w:rsidRPr="005E5AAE">
        <w:rPr>
          <w:rFonts w:ascii="Times New Roman" w:hAnsi="Times New Roman" w:cs="Times New Roman"/>
          <w:sz w:val="24"/>
          <w:szCs w:val="24"/>
        </w:rPr>
        <w:t xml:space="preserve">3. Javnost informirana o svim mogućim izvorima financiranja </w:t>
      </w:r>
    </w:p>
    <w:p w:rsidR="004F5DB0" w:rsidRPr="005E5AAE" w:rsidRDefault="004F5DB0" w:rsidP="004F5DB0">
      <w:pPr>
        <w:ind w:left="360"/>
        <w:rPr>
          <w:rFonts w:ascii="Times New Roman" w:hAnsi="Times New Roman" w:cs="Times New Roman"/>
          <w:sz w:val="24"/>
          <w:szCs w:val="24"/>
        </w:rPr>
      </w:pPr>
    </w:p>
    <w:p w:rsidR="004F5DB0" w:rsidRPr="005E5AAE" w:rsidRDefault="00213896" w:rsidP="005E5AA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 </w:t>
      </w:r>
      <w:r w:rsidR="004F5DB0" w:rsidRPr="005E5AAE">
        <w:rPr>
          <w:rFonts w:ascii="Times New Roman" w:hAnsi="Times New Roman" w:cs="Times New Roman"/>
          <w:sz w:val="24"/>
          <w:szCs w:val="24"/>
        </w:rPr>
        <w:t>Ciljne skupine Komunikacijske strategije</w:t>
      </w:r>
    </w:p>
    <w:p w:rsidR="004F5DB0" w:rsidRPr="005E5AAE" w:rsidRDefault="004F5DB0" w:rsidP="004F5DB0">
      <w:pPr>
        <w:ind w:left="360"/>
        <w:rPr>
          <w:rFonts w:ascii="Times New Roman" w:hAnsi="Times New Roman" w:cs="Times New Roman"/>
          <w:sz w:val="24"/>
          <w:szCs w:val="24"/>
        </w:rPr>
      </w:pPr>
      <w:r w:rsidRPr="005E5AAE">
        <w:rPr>
          <w:rFonts w:ascii="Times New Roman" w:hAnsi="Times New Roman" w:cs="Times New Roman"/>
          <w:sz w:val="24"/>
          <w:szCs w:val="24"/>
        </w:rPr>
        <w:t xml:space="preserve"> Nakon prepoznavanja ciljeva i rezultata koji se namjeravaju postići ovom Komunikacijskom strategijom, potrebno je definirati i ciljne skupine kojima će se putem komunikacijskih kanala i alata prenositi sve ključne poruke i informacije koje nastaju u procesima provedbe strateškog akta Provedbenog programa. Komunikacijskom strategijom su ciljne skupine definirane kao skupovi dionika koji imaju aktivnu ulogu i izraženi interes u ostvarivanju ciljeva i rezultata iznesenih u Provedbenom programu Općine Rakovica za razdoblje 2021.-2025.godine. Riječ je prvenstveno o nizu skupina koje imaju različite interese i posjeduju međusobno drukčije organizacijske kapacitete i status te je ključno da se, koristeći načelima uključivosti i transparentnosti, njima pravilno i pravovremeno odašilju sve relevantne informacije, koristeći se brojnim komunikacijskim kanalima. U svrhu pojednostavljenja, ovom strategijom se definiraju dvije glavne grupe ciljnih skupina: interne i eksterne skupine. </w:t>
      </w:r>
    </w:p>
    <w:p w:rsidR="004F5DB0" w:rsidRPr="005E5AAE" w:rsidRDefault="004F5DB0" w:rsidP="004F5DB0">
      <w:pPr>
        <w:ind w:left="360"/>
        <w:rPr>
          <w:rFonts w:ascii="Times New Roman" w:hAnsi="Times New Roman" w:cs="Times New Roman"/>
          <w:sz w:val="24"/>
          <w:szCs w:val="24"/>
        </w:rPr>
      </w:pPr>
      <w:r w:rsidRPr="005E5AAE">
        <w:rPr>
          <w:rFonts w:ascii="Times New Roman" w:hAnsi="Times New Roman" w:cs="Times New Roman"/>
          <w:sz w:val="24"/>
          <w:szCs w:val="24"/>
        </w:rPr>
        <w:t xml:space="preserve">1. Interne ciljne skupine – su sve skupine koje uživaju status inicijatora i nositelja izrade nacrta i konačne verzije Provedbenog programa. Zbog pozicije koju obnašaju imaju bolji i jednostavniji pristup informacijama te su često izvor informacija koje se moraju komunicirati prema široj javnosti. U ove skupine ubrajaju se Radno tijelo, javne ustanove </w:t>
      </w:r>
      <w:r w:rsidRPr="005E5AAE">
        <w:rPr>
          <w:rFonts w:ascii="Times New Roman" w:hAnsi="Times New Roman" w:cs="Times New Roman"/>
          <w:sz w:val="24"/>
          <w:szCs w:val="24"/>
        </w:rPr>
        <w:lastRenderedPageBreak/>
        <w:t xml:space="preserve">i javnopravna tijela te trgovačka društva u većinskom vlasništvu Općine. Među njima se ističe Radno tijelo koje inicira i provodi sve procese vezane uz stvaranje Provedbenog programa te je odgovorno komunicirati s najširom javnošću u svakoj etapi. Ostale interne skupine obnašaju dvojaku funkciju budući da služe i kao stručni savjetnici u područjima u kojima su profilirani i kao krajnji korisnici mjera i programa koji proizlaze iz strateškog akta. </w:t>
      </w:r>
    </w:p>
    <w:p w:rsidR="004F5DB0" w:rsidRPr="005E5AAE" w:rsidRDefault="004F5DB0" w:rsidP="004F5DB0">
      <w:pPr>
        <w:ind w:left="360"/>
        <w:rPr>
          <w:rFonts w:ascii="Times New Roman" w:hAnsi="Times New Roman" w:cs="Times New Roman"/>
          <w:sz w:val="24"/>
          <w:szCs w:val="24"/>
        </w:rPr>
      </w:pPr>
      <w:r w:rsidRPr="005E5AAE">
        <w:rPr>
          <w:rFonts w:ascii="Times New Roman" w:hAnsi="Times New Roman" w:cs="Times New Roman"/>
          <w:sz w:val="24"/>
          <w:szCs w:val="24"/>
        </w:rPr>
        <w:t>2. Eksterne ciljne skupine – su sve skupine koje pristup informacijama ostvaruju posredno, preko komunikacijskih kanala definiranih Komunikacijskom strategijom te ovise o internim skupinama za pravovremeno informiranje. One uključuju poslovni/privatni sektor Općine, udruge i organizacije civilnog društva, medije, stanovništvo te širu zainteresiranu javnost. Njihov glavni doprinos koji daju procesu je pružanje savjeta, kritika i mišljenja na dokumente u fazi javnog savjetovanja, pri čemu važnu ulogu igraju mediji koji omogućavaju dostupnost objave informacija za nesmetan javni dijalog.</w:t>
      </w:r>
    </w:p>
    <w:p w:rsidR="004F5DB0" w:rsidRDefault="004F5DB0" w:rsidP="004F5DB0">
      <w:pPr>
        <w:ind w:left="360"/>
      </w:pPr>
    </w:p>
    <w:p w:rsidR="004F5DB0" w:rsidRPr="00432C79" w:rsidRDefault="004F5DB0" w:rsidP="004F5DB0">
      <w:pPr>
        <w:pStyle w:val="ListParagraph"/>
        <w:numPr>
          <w:ilvl w:val="0"/>
          <w:numId w:val="1"/>
        </w:numPr>
        <w:rPr>
          <w:rFonts w:ascii="Times New Roman" w:hAnsi="Times New Roman" w:cs="Times New Roman"/>
          <w:sz w:val="24"/>
          <w:szCs w:val="24"/>
        </w:rPr>
      </w:pPr>
      <w:r w:rsidRPr="00432C79">
        <w:rPr>
          <w:rFonts w:ascii="Times New Roman" w:hAnsi="Times New Roman" w:cs="Times New Roman"/>
          <w:sz w:val="24"/>
          <w:szCs w:val="24"/>
        </w:rPr>
        <w:t xml:space="preserve">Proračun </w:t>
      </w:r>
    </w:p>
    <w:p w:rsidR="004F5DB0" w:rsidRPr="00432C79" w:rsidRDefault="004F5DB0" w:rsidP="004F5DB0">
      <w:pPr>
        <w:ind w:left="360"/>
        <w:rPr>
          <w:rFonts w:ascii="Times New Roman" w:hAnsi="Times New Roman" w:cs="Times New Roman"/>
          <w:sz w:val="24"/>
          <w:szCs w:val="24"/>
        </w:rPr>
      </w:pPr>
      <w:r w:rsidRPr="00432C79">
        <w:rPr>
          <w:rFonts w:ascii="Times New Roman" w:hAnsi="Times New Roman" w:cs="Times New Roman"/>
          <w:sz w:val="24"/>
          <w:szCs w:val="24"/>
        </w:rPr>
        <w:t xml:space="preserve">Sredstva za provedbu komunikacijskih aktivnosti osigurat će se iz proračuna Općine </w:t>
      </w:r>
      <w:r w:rsidR="00213896" w:rsidRPr="00432C79">
        <w:rPr>
          <w:rFonts w:ascii="Times New Roman" w:hAnsi="Times New Roman" w:cs="Times New Roman"/>
          <w:sz w:val="24"/>
          <w:szCs w:val="24"/>
        </w:rPr>
        <w:t>Rakovica</w:t>
      </w:r>
      <w:r w:rsidRPr="00432C79">
        <w:rPr>
          <w:rFonts w:ascii="Times New Roman" w:hAnsi="Times New Roman" w:cs="Times New Roman"/>
          <w:sz w:val="24"/>
          <w:szCs w:val="24"/>
        </w:rPr>
        <w:t>. Najveći dio aktivnosti neće zahtijevati posebne financijske izdatke, jer će se koristiti vlastiti komunikacijski alati i mediji te besplatni nacionalni portal. Ključni provedbeni kapacitet za realizaciju komunikacijskih aktivnosti biti će zaposlenici Općine koji će biti zaduženi za pripremu materijala za objavu.</w:t>
      </w:r>
    </w:p>
    <w:p w:rsidR="004F5DB0" w:rsidRDefault="004F5DB0" w:rsidP="004F5DB0">
      <w:pPr>
        <w:ind w:left="360"/>
        <w:rPr>
          <w:color w:val="FF0000"/>
        </w:rPr>
      </w:pPr>
    </w:p>
    <w:p w:rsidR="004F5DB0" w:rsidRPr="005E5AAE" w:rsidRDefault="004F5DB0" w:rsidP="004F5DB0">
      <w:pPr>
        <w:pStyle w:val="ListParagraph"/>
        <w:numPr>
          <w:ilvl w:val="0"/>
          <w:numId w:val="1"/>
        </w:numPr>
        <w:rPr>
          <w:rFonts w:ascii="Times New Roman" w:hAnsi="Times New Roman" w:cs="Times New Roman"/>
          <w:sz w:val="24"/>
          <w:szCs w:val="24"/>
        </w:rPr>
      </w:pPr>
      <w:r w:rsidRPr="005E5AAE">
        <w:rPr>
          <w:rFonts w:ascii="Times New Roman" w:hAnsi="Times New Roman" w:cs="Times New Roman"/>
          <w:sz w:val="24"/>
          <w:szCs w:val="24"/>
        </w:rPr>
        <w:t xml:space="preserve">Komunikacijski kanali, mjere i aktivnosti </w:t>
      </w:r>
    </w:p>
    <w:p w:rsidR="004F5DB0" w:rsidRDefault="004F5DB0" w:rsidP="004F5DB0">
      <w:pPr>
        <w:ind w:left="360"/>
      </w:pPr>
      <w:r w:rsidRPr="005E5AAE">
        <w:rPr>
          <w:rFonts w:ascii="Times New Roman" w:hAnsi="Times New Roman" w:cs="Times New Roman"/>
          <w:sz w:val="24"/>
          <w:szCs w:val="24"/>
        </w:rPr>
        <w:t>Općina Rakovica će za potrebe provođenja Komunikacijske strategije koristiti unaprijed definirane i uspostavljene komunikacijske alate i kanale kako bi se jednim sveobuhvatnim i promišljenim pristupom kontinuirano upućivale namjeravane poruke. Detaljan prikaz kanala i aktivnosti koje će biti provođene nalazi se u nastavku strategije</w:t>
      </w:r>
      <w:r>
        <w:t xml:space="preserve">. </w:t>
      </w:r>
    </w:p>
    <w:p w:rsidR="004F5DB0" w:rsidRPr="005E5AAE" w:rsidRDefault="004F5DB0" w:rsidP="004F5DB0">
      <w:pPr>
        <w:ind w:left="360"/>
        <w:rPr>
          <w:rFonts w:ascii="Times New Roman" w:hAnsi="Times New Roman" w:cs="Times New Roman"/>
          <w:sz w:val="24"/>
          <w:szCs w:val="24"/>
        </w:rPr>
      </w:pPr>
      <w:r w:rsidRPr="005E5AAE">
        <w:rPr>
          <w:rFonts w:ascii="Times New Roman" w:hAnsi="Times New Roman" w:cs="Times New Roman"/>
          <w:sz w:val="24"/>
          <w:szCs w:val="24"/>
        </w:rPr>
        <w:t>4.1</w:t>
      </w:r>
      <w:r w:rsidR="005E5AAE" w:rsidRPr="005E5AAE">
        <w:rPr>
          <w:rFonts w:ascii="Times New Roman" w:hAnsi="Times New Roman" w:cs="Times New Roman"/>
          <w:sz w:val="24"/>
          <w:szCs w:val="24"/>
        </w:rPr>
        <w:t xml:space="preserve">. </w:t>
      </w:r>
      <w:r w:rsidRPr="005E5AAE">
        <w:rPr>
          <w:rFonts w:ascii="Times New Roman" w:hAnsi="Times New Roman" w:cs="Times New Roman"/>
          <w:sz w:val="24"/>
          <w:szCs w:val="24"/>
        </w:rPr>
        <w:t xml:space="preserve">Komunikacijski kanali povezani s Provedbenim programom </w:t>
      </w:r>
    </w:p>
    <w:p w:rsidR="00403908" w:rsidRPr="005E5AAE" w:rsidRDefault="004F5DB0" w:rsidP="004F5DB0">
      <w:pPr>
        <w:ind w:left="360"/>
        <w:rPr>
          <w:rFonts w:ascii="Times New Roman" w:hAnsi="Times New Roman" w:cs="Times New Roman"/>
          <w:sz w:val="24"/>
          <w:szCs w:val="24"/>
        </w:rPr>
      </w:pPr>
      <w:r w:rsidRPr="005E5AAE">
        <w:rPr>
          <w:rFonts w:ascii="Times New Roman" w:hAnsi="Times New Roman" w:cs="Times New Roman"/>
          <w:sz w:val="24"/>
          <w:szCs w:val="24"/>
        </w:rPr>
        <w:t xml:space="preserve">1. Elektronička pošta – ovaj kanal koristit će se za redovitu službenu komunikaciju svih aktera, s posebnim naglaskom na komunikaciju unutar radne skupine. Pri uspostavi kanala bit će potrebno odrediti jednu osobu koja će sastavljati i održavati mailing liste s adresama ključnih aktera te prosljeđivati službene pozive i informacije. </w:t>
      </w:r>
    </w:p>
    <w:p w:rsidR="00403908" w:rsidRPr="005E5AAE" w:rsidRDefault="004F5DB0" w:rsidP="004F5DB0">
      <w:pPr>
        <w:ind w:left="360"/>
        <w:rPr>
          <w:rFonts w:ascii="Times New Roman" w:hAnsi="Times New Roman" w:cs="Times New Roman"/>
          <w:sz w:val="24"/>
          <w:szCs w:val="24"/>
        </w:rPr>
      </w:pPr>
      <w:r w:rsidRPr="005E5AAE">
        <w:rPr>
          <w:rFonts w:ascii="Times New Roman" w:hAnsi="Times New Roman" w:cs="Times New Roman"/>
          <w:sz w:val="24"/>
          <w:szCs w:val="24"/>
        </w:rPr>
        <w:t>2. Službene internetske stranice – kanal će se koristiti ciljano u komunikaciji i informiranju šire javnosti za potrebe pružanja informacija o održanim i planiranim aktivnostima. Sve aktivnosti informiranja bit će objavljene na službenoj internetskoj stranici Općine (</w:t>
      </w:r>
      <w:r w:rsidRPr="005E5AAE">
        <w:rPr>
          <w:rFonts w:ascii="Times New Roman" w:hAnsi="Times New Roman" w:cs="Times New Roman"/>
          <w:color w:val="FF0000"/>
          <w:sz w:val="24"/>
          <w:szCs w:val="24"/>
        </w:rPr>
        <w:t>http://www.</w:t>
      </w:r>
      <w:r w:rsidR="006C638B">
        <w:rPr>
          <w:rFonts w:ascii="Times New Roman" w:hAnsi="Times New Roman" w:cs="Times New Roman"/>
          <w:color w:val="FF0000"/>
          <w:sz w:val="24"/>
          <w:szCs w:val="24"/>
        </w:rPr>
        <w:t>rakovica</w:t>
      </w:r>
      <w:r w:rsidRPr="005E5AAE">
        <w:rPr>
          <w:rFonts w:ascii="Times New Roman" w:hAnsi="Times New Roman" w:cs="Times New Roman"/>
          <w:color w:val="FF0000"/>
          <w:sz w:val="24"/>
          <w:szCs w:val="24"/>
        </w:rPr>
        <w:t xml:space="preserve">.hr/), </w:t>
      </w:r>
      <w:r w:rsidRPr="005E5AAE">
        <w:rPr>
          <w:rFonts w:ascii="Times New Roman" w:hAnsi="Times New Roman" w:cs="Times New Roman"/>
          <w:sz w:val="24"/>
          <w:szCs w:val="24"/>
        </w:rPr>
        <w:t xml:space="preserve">gdje će se u digitalnome formatu pohraniti svi relevantni dokumenti koji nastaju u procesu te omogućiti njihovo preuzimanje i pregled. Također, svi će dokumenti biti dostupni i na nacionalnome portalu </w:t>
      </w:r>
      <w:hyperlink r:id="rId7" w:history="1">
        <w:r w:rsidR="00403908" w:rsidRPr="005E5AAE">
          <w:rPr>
            <w:rStyle w:val="Hyperlink"/>
            <w:rFonts w:ascii="Times New Roman" w:hAnsi="Times New Roman" w:cs="Times New Roman"/>
            <w:sz w:val="24"/>
            <w:szCs w:val="24"/>
          </w:rPr>
          <w:t>www.hrvatska.2030.hr</w:t>
        </w:r>
      </w:hyperlink>
      <w:r w:rsidRPr="005E5AAE">
        <w:rPr>
          <w:rFonts w:ascii="Times New Roman" w:hAnsi="Times New Roman" w:cs="Times New Roman"/>
          <w:sz w:val="24"/>
          <w:szCs w:val="24"/>
        </w:rPr>
        <w:t>.</w:t>
      </w:r>
    </w:p>
    <w:p w:rsidR="00403908" w:rsidRPr="00432C79" w:rsidRDefault="004F5DB0" w:rsidP="004F5DB0">
      <w:pPr>
        <w:ind w:left="360"/>
        <w:rPr>
          <w:rFonts w:ascii="Times New Roman" w:hAnsi="Times New Roman" w:cs="Times New Roman"/>
          <w:sz w:val="24"/>
          <w:szCs w:val="24"/>
        </w:rPr>
      </w:pPr>
      <w:r w:rsidRPr="00432C79">
        <w:rPr>
          <w:rFonts w:ascii="Times New Roman" w:hAnsi="Times New Roman" w:cs="Times New Roman"/>
          <w:sz w:val="24"/>
          <w:szCs w:val="24"/>
        </w:rPr>
        <w:t xml:space="preserve"> 3. Tradicionalni komunikacijski kanali – kanali podrazumijevaju tradicionalne oblike medija (TV, radio, novine) kojima će se svim slojevima stanovništva na pristupačan način prenositi poruke i informacije. Preciznije, riječ je o člancima u tisku i na portalima te </w:t>
      </w:r>
      <w:r w:rsidRPr="00432C79">
        <w:rPr>
          <w:rFonts w:ascii="Times New Roman" w:hAnsi="Times New Roman" w:cs="Times New Roman"/>
          <w:sz w:val="24"/>
          <w:szCs w:val="24"/>
        </w:rPr>
        <w:lastRenderedPageBreak/>
        <w:t xml:space="preserve">oglašavanju na TVu i radiju, čime se ujedno doprinosi i medijskoj vidljivosti Provedbenog programa. Mediji putem kojih će se oglašavati sve aktivnosti Provedbenog programa Općine </w:t>
      </w:r>
      <w:r w:rsidR="00403908" w:rsidRPr="00432C79">
        <w:rPr>
          <w:rFonts w:ascii="Times New Roman" w:hAnsi="Times New Roman" w:cs="Times New Roman"/>
          <w:sz w:val="24"/>
          <w:szCs w:val="24"/>
        </w:rPr>
        <w:t>Rakovica</w:t>
      </w:r>
      <w:r w:rsidRPr="00432C79">
        <w:rPr>
          <w:rFonts w:ascii="Times New Roman" w:hAnsi="Times New Roman" w:cs="Times New Roman"/>
          <w:sz w:val="24"/>
          <w:szCs w:val="24"/>
        </w:rPr>
        <w:t xml:space="preserve"> za razdoblje 2021-2025. godine su sljedeći: </w:t>
      </w:r>
      <w:r w:rsidR="00403908" w:rsidRPr="00432C79">
        <w:rPr>
          <w:rFonts w:ascii="Times New Roman" w:hAnsi="Times New Roman" w:cs="Times New Roman"/>
          <w:sz w:val="24"/>
          <w:szCs w:val="24"/>
        </w:rPr>
        <w:t>Radio Slunj i KAportal</w:t>
      </w:r>
      <w:r w:rsidRPr="00432C79">
        <w:rPr>
          <w:rFonts w:ascii="Times New Roman" w:hAnsi="Times New Roman" w:cs="Times New Roman"/>
          <w:sz w:val="24"/>
          <w:szCs w:val="24"/>
        </w:rPr>
        <w:t xml:space="preserve">. </w:t>
      </w:r>
    </w:p>
    <w:p w:rsidR="00403908" w:rsidRPr="005E5AAE" w:rsidRDefault="004F5DB0" w:rsidP="004F5DB0">
      <w:pPr>
        <w:ind w:left="360"/>
        <w:rPr>
          <w:rFonts w:ascii="Times New Roman" w:hAnsi="Times New Roman" w:cs="Times New Roman"/>
          <w:sz w:val="24"/>
          <w:szCs w:val="24"/>
        </w:rPr>
      </w:pPr>
      <w:r w:rsidRPr="005E5AAE">
        <w:rPr>
          <w:rFonts w:ascii="Times New Roman" w:hAnsi="Times New Roman" w:cs="Times New Roman"/>
          <w:sz w:val="24"/>
          <w:szCs w:val="24"/>
        </w:rPr>
        <w:t>4.2</w:t>
      </w:r>
      <w:r w:rsidR="005E5AAE">
        <w:rPr>
          <w:rFonts w:ascii="Times New Roman" w:hAnsi="Times New Roman" w:cs="Times New Roman"/>
          <w:sz w:val="24"/>
          <w:szCs w:val="24"/>
        </w:rPr>
        <w:t xml:space="preserve">. </w:t>
      </w:r>
      <w:r w:rsidRPr="005E5AAE">
        <w:rPr>
          <w:rFonts w:ascii="Times New Roman" w:hAnsi="Times New Roman" w:cs="Times New Roman"/>
          <w:sz w:val="24"/>
          <w:szCs w:val="24"/>
        </w:rPr>
        <w:t>Mjere i aktivnosti</w:t>
      </w:r>
    </w:p>
    <w:p w:rsidR="00403908" w:rsidRPr="005E5AAE" w:rsidRDefault="004F5DB0" w:rsidP="004F5DB0">
      <w:pPr>
        <w:ind w:left="360"/>
        <w:rPr>
          <w:rFonts w:ascii="Times New Roman" w:hAnsi="Times New Roman" w:cs="Times New Roman"/>
          <w:sz w:val="24"/>
          <w:szCs w:val="24"/>
        </w:rPr>
      </w:pPr>
      <w:r w:rsidRPr="005E5AAE">
        <w:rPr>
          <w:rFonts w:ascii="Times New Roman" w:hAnsi="Times New Roman" w:cs="Times New Roman"/>
          <w:sz w:val="24"/>
          <w:szCs w:val="24"/>
        </w:rPr>
        <w:t xml:space="preserve"> Da bi se ciljevi postavljeni ovom strategijom uspješno ostvarili, važan je korak precizno određenje mjera i aktivnosti komuniciranja koje će se odvijati u dvije jasno definirane komunikacijske faze. Prva faza služi uspostavi okvira i temelja komunikacije svih dionika čime se omogućuje pružanje kvalitetnih informacija javnosti. Na nju se nadograđuje druga komunikacijska faza koja počinje po izradi Provedbenog programa, a tijekom nje će se komunikacijske aktivnosti fokusirati prije svega na izvještavanju javnosti o postignutim rezultatima. Kao preduvjet provođenja tih faza trebat će se odrediti načini vrednovanja i mjerenja rezultata provedenih aktivnosti kako bi se jasno javnosti prikazalo na koji su način i u kojem obujmu ispunjeni opći i specifični ciljevi strategije. Neke od identificiranih komunikacijskih mjera koje će pridonijeti uspješnoj provedbi uspostava su središnje kontakt točke zadužene za koordinaciju aktera, rad na medijskoj vidljivosti programa te informiranje javnosti. Sve navedene mjere provodit će se preko komunikacijskih kanala, koji su navedeni u nastavku.</w:t>
      </w:r>
    </w:p>
    <w:p w:rsidR="00403908" w:rsidRPr="005E5AAE" w:rsidRDefault="004F5DB0" w:rsidP="004F5DB0">
      <w:pPr>
        <w:ind w:left="360"/>
        <w:rPr>
          <w:rFonts w:ascii="Times New Roman" w:hAnsi="Times New Roman" w:cs="Times New Roman"/>
          <w:sz w:val="24"/>
          <w:szCs w:val="24"/>
        </w:rPr>
      </w:pPr>
      <w:r w:rsidRPr="005E5AAE">
        <w:rPr>
          <w:rFonts w:ascii="Times New Roman" w:hAnsi="Times New Roman" w:cs="Times New Roman"/>
          <w:sz w:val="24"/>
          <w:szCs w:val="24"/>
        </w:rPr>
        <w:t xml:space="preserve"> 1. Elektronička pošta – koriste je uglavnom interne skupine, a posebice je intenzivno koristi Radno tijelo. Ovim se kanalom služi u svrhu koordinacije aktera u procesu izrade </w:t>
      </w:r>
      <w:bookmarkStart w:id="0" w:name="_GoBack"/>
      <w:bookmarkEnd w:id="0"/>
      <w:r w:rsidRPr="005E5AAE">
        <w:rPr>
          <w:rFonts w:ascii="Times New Roman" w:hAnsi="Times New Roman" w:cs="Times New Roman"/>
          <w:sz w:val="24"/>
          <w:szCs w:val="24"/>
        </w:rPr>
        <w:t xml:space="preserve">Provedbenog programa, kao i upoznavanju korisnika sa svim fazama postupka. Za ovaj kanal kao mjerljivi pokazatelj određen je broj poslanih poruka elektroničke pošte, a provodit će ga se kontinuirano i po potrebi, putem financiranja iz općinskog proračuna. </w:t>
      </w:r>
    </w:p>
    <w:p w:rsidR="00403908" w:rsidRPr="005E5AAE" w:rsidRDefault="004F5DB0" w:rsidP="004F5DB0">
      <w:pPr>
        <w:ind w:left="360"/>
        <w:rPr>
          <w:rFonts w:ascii="Times New Roman" w:hAnsi="Times New Roman" w:cs="Times New Roman"/>
          <w:sz w:val="24"/>
          <w:szCs w:val="24"/>
        </w:rPr>
      </w:pPr>
      <w:r w:rsidRPr="005E5AAE">
        <w:rPr>
          <w:rFonts w:ascii="Times New Roman" w:hAnsi="Times New Roman" w:cs="Times New Roman"/>
          <w:sz w:val="24"/>
          <w:szCs w:val="24"/>
        </w:rPr>
        <w:t xml:space="preserve">2. Službene internetske stranice – kanal služi ostvarivanju pristupa dokumentaciji i informacijama na jednome mjestu u svrhu lakšeg snalaženja dionika u komunikacijskom postupku. Mjerit će se putem broja objava i posjeta službenim stranicama, a koristit će se kontinuirano. Financirat će se iz proračuna Općine. </w:t>
      </w:r>
    </w:p>
    <w:p w:rsidR="004F5DB0" w:rsidRPr="005E5AAE" w:rsidRDefault="004F5DB0" w:rsidP="004F5DB0">
      <w:pPr>
        <w:ind w:left="360"/>
        <w:rPr>
          <w:rFonts w:ascii="Times New Roman" w:hAnsi="Times New Roman" w:cs="Times New Roman"/>
          <w:sz w:val="24"/>
          <w:szCs w:val="24"/>
        </w:rPr>
      </w:pPr>
      <w:r w:rsidRPr="005E5AAE">
        <w:rPr>
          <w:rFonts w:ascii="Times New Roman" w:hAnsi="Times New Roman" w:cs="Times New Roman"/>
          <w:sz w:val="24"/>
          <w:szCs w:val="24"/>
        </w:rPr>
        <w:t>3. Mediji – oni su najvažniji način prenošenja informacija prema javnosti i potencijalnim korisnicima, a koriste se s namjerom osvještavanja dionika o značaju i mogućnostima Provedbenog programa. Korištenje ovim alatima financira se iz općinskog proračuna, a koristit će se kontinuirano kroz sve faze provedbe Programa. Riječ je o kanalu koji je lako mjerljiv putem broja organiziranih tiskovnih konferencija, zakupljenih minuta na TV-u i radiju te brojem objavljenih članaka.</w:t>
      </w:r>
    </w:p>
    <w:p w:rsidR="00403908" w:rsidRPr="005E5AAE" w:rsidRDefault="00403908" w:rsidP="004F5DB0">
      <w:pPr>
        <w:ind w:left="360"/>
        <w:rPr>
          <w:rFonts w:ascii="Times New Roman" w:hAnsi="Times New Roman" w:cs="Times New Roman"/>
          <w:sz w:val="24"/>
          <w:szCs w:val="24"/>
        </w:rPr>
      </w:pPr>
    </w:p>
    <w:p w:rsidR="00403908" w:rsidRPr="005E5AAE" w:rsidRDefault="00403908" w:rsidP="00403908">
      <w:pPr>
        <w:pStyle w:val="ListParagraph"/>
        <w:numPr>
          <w:ilvl w:val="0"/>
          <w:numId w:val="1"/>
        </w:numPr>
        <w:rPr>
          <w:rFonts w:ascii="Times New Roman" w:hAnsi="Times New Roman" w:cs="Times New Roman"/>
          <w:sz w:val="24"/>
          <w:szCs w:val="24"/>
        </w:rPr>
      </w:pPr>
      <w:r w:rsidRPr="005E5AAE">
        <w:rPr>
          <w:rFonts w:ascii="Times New Roman" w:hAnsi="Times New Roman" w:cs="Times New Roman"/>
          <w:sz w:val="24"/>
          <w:szCs w:val="24"/>
        </w:rPr>
        <w:t xml:space="preserve">Praćenje i vrednovanje </w:t>
      </w:r>
    </w:p>
    <w:p w:rsidR="00403908" w:rsidRPr="005E5AAE" w:rsidRDefault="00403908" w:rsidP="00403908">
      <w:pPr>
        <w:ind w:left="360"/>
        <w:rPr>
          <w:rFonts w:ascii="Times New Roman" w:hAnsi="Times New Roman" w:cs="Times New Roman"/>
          <w:sz w:val="24"/>
          <w:szCs w:val="24"/>
        </w:rPr>
      </w:pPr>
      <w:r w:rsidRPr="005E5AAE">
        <w:rPr>
          <w:rFonts w:ascii="Times New Roman" w:hAnsi="Times New Roman" w:cs="Times New Roman"/>
          <w:sz w:val="24"/>
          <w:szCs w:val="24"/>
        </w:rPr>
        <w:t xml:space="preserve">Za praćenje i vrednovanje svih aktivnosti Komunikacijske strategije odredit će se odgovorna osoba Općine </w:t>
      </w:r>
      <w:r w:rsidR="005E5AAE" w:rsidRPr="005E5AAE">
        <w:rPr>
          <w:rFonts w:ascii="Times New Roman" w:hAnsi="Times New Roman" w:cs="Times New Roman"/>
          <w:sz w:val="24"/>
          <w:szCs w:val="24"/>
        </w:rPr>
        <w:t>Rakovica</w:t>
      </w:r>
      <w:r w:rsidRPr="005E5AAE">
        <w:rPr>
          <w:rFonts w:ascii="Times New Roman" w:hAnsi="Times New Roman" w:cs="Times New Roman"/>
          <w:sz w:val="24"/>
          <w:szCs w:val="24"/>
        </w:rPr>
        <w:t>, sukladno odluci načelnika. Odgovorna osoba bavit će se evaluacijom procesa implementacije i ostvarenih ciljeva Provedbenog programa, ali ujedno i ostalih donesenih dokumenata, koristeći se gore navedenim mjerljivim pokazateljima. Proces evaluacije će pri ocjenjivanju rezultata u obzir uzeti specifičnosti zahtjeva i statusa određenih ciljnih skupina, kako bi konačni rezultat bio reprezentativan za sve dionike.</w:t>
      </w:r>
    </w:p>
    <w:p w:rsidR="00403908" w:rsidRDefault="00403908" w:rsidP="00403908">
      <w:pPr>
        <w:ind w:left="360"/>
      </w:pPr>
    </w:p>
    <w:tbl>
      <w:tblPr>
        <w:tblStyle w:val="TableGrid"/>
        <w:tblW w:w="11624" w:type="dxa"/>
        <w:tblInd w:w="-1281" w:type="dxa"/>
        <w:tblLook w:val="04A0" w:firstRow="1" w:lastRow="0" w:firstColumn="1" w:lastColumn="0" w:noHBand="0" w:noVBand="1"/>
      </w:tblPr>
      <w:tblGrid>
        <w:gridCol w:w="3261"/>
        <w:gridCol w:w="2126"/>
        <w:gridCol w:w="1843"/>
        <w:gridCol w:w="1984"/>
        <w:gridCol w:w="2410"/>
      </w:tblGrid>
      <w:tr w:rsidR="005E5AAE" w:rsidRPr="006C638B" w:rsidTr="005E5AAE">
        <w:tc>
          <w:tcPr>
            <w:tcW w:w="3261" w:type="dxa"/>
          </w:tcPr>
          <w:p w:rsidR="00403908" w:rsidRPr="006C638B" w:rsidRDefault="00403908" w:rsidP="00403908">
            <w:pPr>
              <w:rPr>
                <w:rFonts w:ascii="Times New Roman" w:hAnsi="Times New Roman" w:cs="Times New Roman"/>
                <w:sz w:val="24"/>
                <w:szCs w:val="24"/>
              </w:rPr>
            </w:pPr>
            <w:r w:rsidRPr="006C638B">
              <w:rPr>
                <w:rFonts w:ascii="Times New Roman" w:hAnsi="Times New Roman" w:cs="Times New Roman"/>
                <w:sz w:val="24"/>
                <w:szCs w:val="24"/>
              </w:rPr>
              <w:lastRenderedPageBreak/>
              <w:t xml:space="preserve">Komunikacijski alat </w:t>
            </w:r>
          </w:p>
        </w:tc>
        <w:tc>
          <w:tcPr>
            <w:tcW w:w="2126" w:type="dxa"/>
          </w:tcPr>
          <w:p w:rsidR="00403908" w:rsidRPr="006C638B" w:rsidRDefault="00403908" w:rsidP="00403908">
            <w:pPr>
              <w:rPr>
                <w:rFonts w:ascii="Times New Roman" w:hAnsi="Times New Roman" w:cs="Times New Roman"/>
                <w:sz w:val="24"/>
                <w:szCs w:val="24"/>
              </w:rPr>
            </w:pPr>
            <w:r w:rsidRPr="006C638B">
              <w:rPr>
                <w:rFonts w:ascii="Times New Roman" w:hAnsi="Times New Roman" w:cs="Times New Roman"/>
                <w:sz w:val="24"/>
                <w:szCs w:val="24"/>
              </w:rPr>
              <w:t xml:space="preserve">Ciljne skupine </w:t>
            </w:r>
          </w:p>
        </w:tc>
        <w:tc>
          <w:tcPr>
            <w:tcW w:w="1843" w:type="dxa"/>
          </w:tcPr>
          <w:p w:rsidR="00403908" w:rsidRPr="006C638B" w:rsidRDefault="00403908" w:rsidP="00403908">
            <w:pPr>
              <w:rPr>
                <w:rFonts w:ascii="Times New Roman" w:hAnsi="Times New Roman" w:cs="Times New Roman"/>
                <w:sz w:val="24"/>
                <w:szCs w:val="24"/>
              </w:rPr>
            </w:pPr>
            <w:r w:rsidRPr="006C638B">
              <w:rPr>
                <w:rFonts w:ascii="Times New Roman" w:hAnsi="Times New Roman" w:cs="Times New Roman"/>
                <w:sz w:val="24"/>
                <w:szCs w:val="24"/>
              </w:rPr>
              <w:t>Indikativni vremenski okvir korištenja</w:t>
            </w:r>
          </w:p>
        </w:tc>
        <w:tc>
          <w:tcPr>
            <w:tcW w:w="1984" w:type="dxa"/>
          </w:tcPr>
          <w:p w:rsidR="00403908" w:rsidRPr="006C638B" w:rsidRDefault="00403908" w:rsidP="00403908">
            <w:pPr>
              <w:rPr>
                <w:rFonts w:ascii="Times New Roman" w:hAnsi="Times New Roman" w:cs="Times New Roman"/>
                <w:sz w:val="24"/>
                <w:szCs w:val="24"/>
              </w:rPr>
            </w:pPr>
            <w:r w:rsidRPr="006C638B">
              <w:rPr>
                <w:rFonts w:ascii="Times New Roman" w:hAnsi="Times New Roman" w:cs="Times New Roman"/>
                <w:sz w:val="24"/>
                <w:szCs w:val="24"/>
              </w:rPr>
              <w:t xml:space="preserve">Izvor financiranja </w:t>
            </w:r>
          </w:p>
        </w:tc>
        <w:tc>
          <w:tcPr>
            <w:tcW w:w="2410" w:type="dxa"/>
          </w:tcPr>
          <w:p w:rsidR="00403908" w:rsidRPr="006C638B" w:rsidRDefault="00403908" w:rsidP="00403908">
            <w:pPr>
              <w:rPr>
                <w:rFonts w:ascii="Times New Roman" w:hAnsi="Times New Roman" w:cs="Times New Roman"/>
                <w:sz w:val="24"/>
                <w:szCs w:val="24"/>
              </w:rPr>
            </w:pPr>
            <w:r w:rsidRPr="006C638B">
              <w:rPr>
                <w:rFonts w:ascii="Times New Roman" w:hAnsi="Times New Roman" w:cs="Times New Roman"/>
                <w:sz w:val="24"/>
                <w:szCs w:val="24"/>
              </w:rPr>
              <w:t>Pokazatelji</w:t>
            </w:r>
          </w:p>
        </w:tc>
      </w:tr>
      <w:tr w:rsidR="005E5AAE" w:rsidRPr="006C638B" w:rsidTr="005E5AAE">
        <w:tc>
          <w:tcPr>
            <w:tcW w:w="3261" w:type="dxa"/>
          </w:tcPr>
          <w:p w:rsidR="00403908" w:rsidRPr="006C638B" w:rsidRDefault="00403908" w:rsidP="00403908">
            <w:pPr>
              <w:rPr>
                <w:rFonts w:ascii="Times New Roman" w:hAnsi="Times New Roman" w:cs="Times New Roman"/>
                <w:b/>
                <w:sz w:val="24"/>
                <w:szCs w:val="24"/>
              </w:rPr>
            </w:pPr>
            <w:r w:rsidRPr="006C638B">
              <w:rPr>
                <w:rFonts w:ascii="Times New Roman" w:hAnsi="Times New Roman" w:cs="Times New Roman"/>
                <w:b/>
                <w:sz w:val="24"/>
                <w:szCs w:val="24"/>
              </w:rPr>
              <w:t>Informiranje putem elektroničke pošte</w:t>
            </w:r>
          </w:p>
        </w:tc>
        <w:tc>
          <w:tcPr>
            <w:tcW w:w="2126" w:type="dxa"/>
          </w:tcPr>
          <w:p w:rsidR="00403908" w:rsidRPr="006C638B" w:rsidRDefault="00403908" w:rsidP="00403908">
            <w:pPr>
              <w:rPr>
                <w:rFonts w:ascii="Times New Roman" w:hAnsi="Times New Roman" w:cs="Times New Roman"/>
                <w:sz w:val="24"/>
                <w:szCs w:val="24"/>
              </w:rPr>
            </w:pPr>
            <w:r w:rsidRPr="006C638B">
              <w:rPr>
                <w:rFonts w:ascii="Times New Roman" w:hAnsi="Times New Roman" w:cs="Times New Roman"/>
                <w:sz w:val="24"/>
                <w:szCs w:val="24"/>
              </w:rPr>
              <w:t>Primarno interne skupine, a posebice Radno tijelo, eksterne skupine po potrebi</w:t>
            </w:r>
          </w:p>
        </w:tc>
        <w:tc>
          <w:tcPr>
            <w:tcW w:w="1843" w:type="dxa"/>
          </w:tcPr>
          <w:p w:rsidR="00403908" w:rsidRPr="006C638B" w:rsidRDefault="00403908" w:rsidP="00403908">
            <w:pPr>
              <w:rPr>
                <w:rFonts w:ascii="Times New Roman" w:hAnsi="Times New Roman" w:cs="Times New Roman"/>
                <w:sz w:val="24"/>
                <w:szCs w:val="24"/>
              </w:rPr>
            </w:pPr>
            <w:r w:rsidRPr="006C638B">
              <w:rPr>
                <w:rFonts w:ascii="Times New Roman" w:hAnsi="Times New Roman" w:cs="Times New Roman"/>
                <w:sz w:val="24"/>
                <w:szCs w:val="24"/>
              </w:rPr>
              <w:t>Kontinuirano, po potrebi intenzivnije</w:t>
            </w:r>
          </w:p>
        </w:tc>
        <w:tc>
          <w:tcPr>
            <w:tcW w:w="1984" w:type="dxa"/>
          </w:tcPr>
          <w:p w:rsidR="00403908" w:rsidRPr="006C638B" w:rsidRDefault="00403908" w:rsidP="00403908">
            <w:pPr>
              <w:rPr>
                <w:rFonts w:ascii="Times New Roman" w:hAnsi="Times New Roman" w:cs="Times New Roman"/>
                <w:sz w:val="24"/>
                <w:szCs w:val="24"/>
              </w:rPr>
            </w:pPr>
            <w:r w:rsidRPr="006C638B">
              <w:rPr>
                <w:rFonts w:ascii="Times New Roman" w:hAnsi="Times New Roman" w:cs="Times New Roman"/>
                <w:sz w:val="24"/>
                <w:szCs w:val="24"/>
              </w:rPr>
              <w:t>Proračun Općine</w:t>
            </w:r>
          </w:p>
        </w:tc>
        <w:tc>
          <w:tcPr>
            <w:tcW w:w="2410" w:type="dxa"/>
          </w:tcPr>
          <w:p w:rsidR="00403908" w:rsidRPr="006C638B" w:rsidRDefault="00403908" w:rsidP="00403908">
            <w:pPr>
              <w:rPr>
                <w:rFonts w:ascii="Times New Roman" w:hAnsi="Times New Roman" w:cs="Times New Roman"/>
                <w:sz w:val="24"/>
                <w:szCs w:val="24"/>
              </w:rPr>
            </w:pPr>
            <w:r w:rsidRPr="006C638B">
              <w:rPr>
                <w:rFonts w:ascii="Times New Roman" w:hAnsi="Times New Roman" w:cs="Times New Roman"/>
                <w:sz w:val="24"/>
                <w:szCs w:val="24"/>
              </w:rPr>
              <w:t>Broj poslanih poruka</w:t>
            </w:r>
          </w:p>
        </w:tc>
      </w:tr>
      <w:tr w:rsidR="005E5AAE" w:rsidRPr="006C638B" w:rsidTr="005E5AAE">
        <w:tc>
          <w:tcPr>
            <w:tcW w:w="3261" w:type="dxa"/>
          </w:tcPr>
          <w:p w:rsidR="00403908" w:rsidRPr="006C638B" w:rsidRDefault="00403908" w:rsidP="00403908">
            <w:pPr>
              <w:rPr>
                <w:rFonts w:ascii="Times New Roman" w:hAnsi="Times New Roman" w:cs="Times New Roman"/>
                <w:b/>
                <w:sz w:val="24"/>
                <w:szCs w:val="24"/>
              </w:rPr>
            </w:pPr>
            <w:r w:rsidRPr="006C638B">
              <w:rPr>
                <w:rFonts w:ascii="Times New Roman" w:hAnsi="Times New Roman" w:cs="Times New Roman"/>
                <w:b/>
                <w:sz w:val="24"/>
                <w:szCs w:val="24"/>
              </w:rPr>
              <w:t>Informiranje putem službenih stranica</w:t>
            </w:r>
          </w:p>
        </w:tc>
        <w:tc>
          <w:tcPr>
            <w:tcW w:w="2126" w:type="dxa"/>
          </w:tcPr>
          <w:p w:rsidR="00403908" w:rsidRPr="006C638B" w:rsidRDefault="00403908" w:rsidP="00403908">
            <w:pPr>
              <w:rPr>
                <w:rFonts w:ascii="Times New Roman" w:hAnsi="Times New Roman" w:cs="Times New Roman"/>
                <w:sz w:val="24"/>
                <w:szCs w:val="24"/>
              </w:rPr>
            </w:pPr>
            <w:r w:rsidRPr="006C638B">
              <w:rPr>
                <w:rFonts w:ascii="Times New Roman" w:hAnsi="Times New Roman" w:cs="Times New Roman"/>
                <w:sz w:val="24"/>
                <w:szCs w:val="24"/>
              </w:rPr>
              <w:t>Javne ustanove i javnopravna tijela, šira javnost, poslovni subjekti, mediji, ostali potencijalni korisnici</w:t>
            </w:r>
          </w:p>
        </w:tc>
        <w:tc>
          <w:tcPr>
            <w:tcW w:w="1843" w:type="dxa"/>
          </w:tcPr>
          <w:p w:rsidR="00403908" w:rsidRPr="006C638B" w:rsidRDefault="00403908" w:rsidP="00403908">
            <w:pPr>
              <w:rPr>
                <w:rFonts w:ascii="Times New Roman" w:hAnsi="Times New Roman" w:cs="Times New Roman"/>
                <w:sz w:val="24"/>
                <w:szCs w:val="24"/>
              </w:rPr>
            </w:pPr>
            <w:r w:rsidRPr="006C638B">
              <w:rPr>
                <w:rFonts w:ascii="Times New Roman" w:hAnsi="Times New Roman" w:cs="Times New Roman"/>
                <w:sz w:val="24"/>
                <w:szCs w:val="24"/>
              </w:rPr>
              <w:t>Kontinuirano</w:t>
            </w:r>
          </w:p>
        </w:tc>
        <w:tc>
          <w:tcPr>
            <w:tcW w:w="1984" w:type="dxa"/>
          </w:tcPr>
          <w:p w:rsidR="00403908" w:rsidRPr="006C638B" w:rsidRDefault="00403908" w:rsidP="00403908">
            <w:pPr>
              <w:rPr>
                <w:rFonts w:ascii="Times New Roman" w:hAnsi="Times New Roman" w:cs="Times New Roman"/>
                <w:sz w:val="24"/>
                <w:szCs w:val="24"/>
              </w:rPr>
            </w:pPr>
            <w:r w:rsidRPr="006C638B">
              <w:rPr>
                <w:rFonts w:ascii="Times New Roman" w:hAnsi="Times New Roman" w:cs="Times New Roman"/>
                <w:sz w:val="24"/>
                <w:szCs w:val="24"/>
              </w:rPr>
              <w:t xml:space="preserve">Proračun Općine </w:t>
            </w:r>
          </w:p>
        </w:tc>
        <w:tc>
          <w:tcPr>
            <w:tcW w:w="2410" w:type="dxa"/>
          </w:tcPr>
          <w:p w:rsidR="00403908" w:rsidRPr="006C638B" w:rsidRDefault="00403908" w:rsidP="00403908">
            <w:pPr>
              <w:rPr>
                <w:rFonts w:ascii="Times New Roman" w:hAnsi="Times New Roman" w:cs="Times New Roman"/>
                <w:sz w:val="24"/>
                <w:szCs w:val="24"/>
              </w:rPr>
            </w:pPr>
            <w:r w:rsidRPr="006C638B">
              <w:rPr>
                <w:rFonts w:ascii="Times New Roman" w:hAnsi="Times New Roman" w:cs="Times New Roman"/>
                <w:sz w:val="24"/>
                <w:szCs w:val="24"/>
              </w:rPr>
              <w:t xml:space="preserve">Broj objava; Broj posjeta </w:t>
            </w:r>
          </w:p>
        </w:tc>
      </w:tr>
      <w:tr w:rsidR="005E5AAE" w:rsidRPr="006C638B" w:rsidTr="005E5AAE">
        <w:tc>
          <w:tcPr>
            <w:tcW w:w="3261" w:type="dxa"/>
          </w:tcPr>
          <w:p w:rsidR="00403908" w:rsidRPr="006C638B" w:rsidRDefault="00403908" w:rsidP="00403908">
            <w:pPr>
              <w:rPr>
                <w:rFonts w:ascii="Times New Roman" w:hAnsi="Times New Roman" w:cs="Times New Roman"/>
                <w:b/>
                <w:sz w:val="24"/>
                <w:szCs w:val="24"/>
              </w:rPr>
            </w:pPr>
            <w:r w:rsidRPr="006C638B">
              <w:rPr>
                <w:rFonts w:ascii="Times New Roman" w:hAnsi="Times New Roman" w:cs="Times New Roman"/>
                <w:b/>
                <w:sz w:val="24"/>
                <w:szCs w:val="24"/>
              </w:rPr>
              <w:t>Informiranje putem medija</w:t>
            </w:r>
          </w:p>
        </w:tc>
        <w:tc>
          <w:tcPr>
            <w:tcW w:w="2126" w:type="dxa"/>
          </w:tcPr>
          <w:p w:rsidR="00403908" w:rsidRPr="006C638B" w:rsidRDefault="00403908" w:rsidP="00403908">
            <w:pPr>
              <w:rPr>
                <w:rFonts w:ascii="Times New Roman" w:hAnsi="Times New Roman" w:cs="Times New Roman"/>
                <w:sz w:val="24"/>
                <w:szCs w:val="24"/>
              </w:rPr>
            </w:pPr>
            <w:r w:rsidRPr="006C638B">
              <w:rPr>
                <w:rFonts w:ascii="Times New Roman" w:hAnsi="Times New Roman" w:cs="Times New Roman"/>
                <w:sz w:val="24"/>
                <w:szCs w:val="24"/>
              </w:rPr>
              <w:t>Primarno šira javnost i eksterne skupine</w:t>
            </w:r>
          </w:p>
        </w:tc>
        <w:tc>
          <w:tcPr>
            <w:tcW w:w="1843" w:type="dxa"/>
          </w:tcPr>
          <w:p w:rsidR="00403908" w:rsidRPr="006C638B" w:rsidRDefault="00403908" w:rsidP="00403908">
            <w:pPr>
              <w:rPr>
                <w:rFonts w:ascii="Times New Roman" w:hAnsi="Times New Roman" w:cs="Times New Roman"/>
                <w:sz w:val="24"/>
                <w:szCs w:val="24"/>
              </w:rPr>
            </w:pPr>
            <w:r w:rsidRPr="006C638B">
              <w:rPr>
                <w:rFonts w:ascii="Times New Roman" w:hAnsi="Times New Roman" w:cs="Times New Roman"/>
                <w:sz w:val="24"/>
                <w:szCs w:val="24"/>
              </w:rPr>
              <w:t>Kontinuirano, po potrebi intenzivnije</w:t>
            </w:r>
          </w:p>
        </w:tc>
        <w:tc>
          <w:tcPr>
            <w:tcW w:w="1984" w:type="dxa"/>
          </w:tcPr>
          <w:p w:rsidR="00403908" w:rsidRPr="006C638B" w:rsidRDefault="00403908" w:rsidP="00403908">
            <w:pPr>
              <w:rPr>
                <w:rFonts w:ascii="Times New Roman" w:hAnsi="Times New Roman" w:cs="Times New Roman"/>
                <w:sz w:val="24"/>
                <w:szCs w:val="24"/>
              </w:rPr>
            </w:pPr>
            <w:r w:rsidRPr="006C638B">
              <w:rPr>
                <w:rFonts w:ascii="Times New Roman" w:hAnsi="Times New Roman" w:cs="Times New Roman"/>
                <w:sz w:val="24"/>
                <w:szCs w:val="24"/>
              </w:rPr>
              <w:t xml:space="preserve">Proračun Općine </w:t>
            </w:r>
          </w:p>
        </w:tc>
        <w:tc>
          <w:tcPr>
            <w:tcW w:w="2410" w:type="dxa"/>
          </w:tcPr>
          <w:p w:rsidR="00403908" w:rsidRPr="006C638B" w:rsidRDefault="00403908" w:rsidP="00403908">
            <w:pPr>
              <w:rPr>
                <w:rFonts w:ascii="Times New Roman" w:hAnsi="Times New Roman" w:cs="Times New Roman"/>
                <w:sz w:val="24"/>
                <w:szCs w:val="24"/>
              </w:rPr>
            </w:pPr>
            <w:r w:rsidRPr="006C638B">
              <w:rPr>
                <w:rFonts w:ascii="Times New Roman" w:hAnsi="Times New Roman" w:cs="Times New Roman"/>
                <w:sz w:val="24"/>
                <w:szCs w:val="24"/>
              </w:rPr>
              <w:t>Broj minuta na TV-u/radiju Broj objava na tisku i portalima Broj održanih konferencija</w:t>
            </w:r>
          </w:p>
        </w:tc>
      </w:tr>
    </w:tbl>
    <w:p w:rsidR="00403908" w:rsidRPr="006C638B" w:rsidRDefault="00403908" w:rsidP="00403908">
      <w:pPr>
        <w:ind w:left="360"/>
        <w:rPr>
          <w:rFonts w:ascii="Times New Roman" w:hAnsi="Times New Roman" w:cs="Times New Roman"/>
          <w:sz w:val="24"/>
          <w:szCs w:val="24"/>
        </w:rPr>
      </w:pPr>
    </w:p>
    <w:p w:rsidR="00403908" w:rsidRDefault="00403908" w:rsidP="00403908">
      <w:pPr>
        <w:ind w:left="360"/>
        <w:rPr>
          <w:color w:val="FF0000"/>
        </w:rPr>
      </w:pPr>
    </w:p>
    <w:p w:rsidR="005E5AAE" w:rsidRDefault="005E5AAE" w:rsidP="00403908">
      <w:pPr>
        <w:ind w:left="360"/>
        <w:rPr>
          <w:color w:val="FF0000"/>
        </w:rPr>
      </w:pPr>
    </w:p>
    <w:p w:rsidR="005E5AAE" w:rsidRDefault="005E5AAE" w:rsidP="00403908">
      <w:pPr>
        <w:ind w:left="360"/>
        <w:rPr>
          <w:color w:val="FF0000"/>
        </w:rPr>
      </w:pPr>
    </w:p>
    <w:p w:rsidR="005E5AAE" w:rsidRDefault="005E5AAE" w:rsidP="00403908">
      <w:pPr>
        <w:ind w:left="360"/>
        <w:rPr>
          <w:color w:val="FF0000"/>
        </w:rPr>
      </w:pPr>
    </w:p>
    <w:p w:rsidR="005E5AAE" w:rsidRDefault="005E5AAE" w:rsidP="00403908">
      <w:pPr>
        <w:ind w:left="360"/>
        <w:rPr>
          <w:color w:val="FF0000"/>
        </w:rPr>
      </w:pPr>
    </w:p>
    <w:p w:rsidR="005E5AAE" w:rsidRDefault="005E5AAE" w:rsidP="00403908">
      <w:pPr>
        <w:ind w:left="360"/>
        <w:rPr>
          <w:color w:val="FF0000"/>
        </w:rPr>
      </w:pPr>
    </w:p>
    <w:p w:rsidR="005E5AAE" w:rsidRDefault="005E5AAE" w:rsidP="00403908">
      <w:pPr>
        <w:ind w:left="360"/>
        <w:rPr>
          <w:color w:val="FF0000"/>
        </w:rPr>
      </w:pPr>
    </w:p>
    <w:p w:rsidR="005E5AAE" w:rsidRDefault="005E5AAE" w:rsidP="00403908">
      <w:pPr>
        <w:ind w:left="360"/>
        <w:rPr>
          <w:color w:val="FF0000"/>
        </w:rPr>
      </w:pPr>
    </w:p>
    <w:p w:rsidR="005E5AAE" w:rsidRDefault="005E5AAE" w:rsidP="00403908">
      <w:pPr>
        <w:ind w:left="360"/>
        <w:rPr>
          <w:color w:val="FF0000"/>
        </w:rPr>
      </w:pPr>
    </w:p>
    <w:p w:rsidR="005E5AAE" w:rsidRDefault="005E5AAE" w:rsidP="00403908">
      <w:pPr>
        <w:ind w:left="360"/>
        <w:rPr>
          <w:color w:val="FF0000"/>
        </w:rPr>
      </w:pPr>
    </w:p>
    <w:p w:rsidR="005E5AAE" w:rsidRDefault="005E5AAE" w:rsidP="00403908">
      <w:pPr>
        <w:ind w:left="360"/>
        <w:rPr>
          <w:color w:val="FF0000"/>
        </w:rPr>
      </w:pPr>
    </w:p>
    <w:p w:rsidR="005E5AAE" w:rsidRDefault="005E5AAE" w:rsidP="00403908">
      <w:pPr>
        <w:ind w:left="360"/>
        <w:rPr>
          <w:color w:val="FF0000"/>
        </w:rPr>
      </w:pPr>
    </w:p>
    <w:p w:rsidR="005E5AAE" w:rsidRDefault="005E5AAE" w:rsidP="00403908">
      <w:pPr>
        <w:ind w:left="360"/>
        <w:rPr>
          <w:color w:val="FF0000"/>
        </w:rPr>
      </w:pPr>
    </w:p>
    <w:p w:rsidR="005E5AAE" w:rsidRDefault="005E5AAE" w:rsidP="00403908">
      <w:pPr>
        <w:ind w:left="360"/>
        <w:rPr>
          <w:color w:val="FF0000"/>
        </w:rPr>
      </w:pPr>
    </w:p>
    <w:p w:rsidR="006C638B" w:rsidRDefault="006C638B" w:rsidP="00403908">
      <w:pPr>
        <w:ind w:left="360"/>
        <w:rPr>
          <w:color w:val="FF0000"/>
        </w:rPr>
      </w:pPr>
    </w:p>
    <w:p w:rsidR="006C638B" w:rsidRDefault="006C638B" w:rsidP="00403908">
      <w:pPr>
        <w:ind w:left="360"/>
        <w:rPr>
          <w:color w:val="FF0000"/>
        </w:rPr>
      </w:pPr>
    </w:p>
    <w:p w:rsidR="005E5AAE" w:rsidRDefault="005E5AAE" w:rsidP="00403908">
      <w:pPr>
        <w:ind w:left="360"/>
        <w:rPr>
          <w:color w:val="FF0000"/>
        </w:rPr>
      </w:pPr>
    </w:p>
    <w:p w:rsidR="005E5AAE" w:rsidRDefault="005E5AAE" w:rsidP="00403908">
      <w:pPr>
        <w:ind w:left="360"/>
        <w:rPr>
          <w:color w:val="FF0000"/>
        </w:rPr>
      </w:pPr>
    </w:p>
    <w:p w:rsidR="00403908" w:rsidRPr="006C638B" w:rsidRDefault="00403908" w:rsidP="005E5AAE">
      <w:pPr>
        <w:pStyle w:val="ListParagraph"/>
        <w:numPr>
          <w:ilvl w:val="0"/>
          <w:numId w:val="1"/>
        </w:numPr>
        <w:rPr>
          <w:rFonts w:ascii="Times New Roman" w:hAnsi="Times New Roman" w:cs="Times New Roman"/>
          <w:sz w:val="24"/>
          <w:szCs w:val="24"/>
        </w:rPr>
      </w:pPr>
      <w:r w:rsidRPr="006C638B">
        <w:rPr>
          <w:rFonts w:ascii="Times New Roman" w:hAnsi="Times New Roman" w:cs="Times New Roman"/>
          <w:sz w:val="24"/>
          <w:szCs w:val="24"/>
        </w:rPr>
        <w:lastRenderedPageBreak/>
        <w:t xml:space="preserve">Komunikacijski akcijski plan </w:t>
      </w:r>
    </w:p>
    <w:p w:rsidR="006C638B" w:rsidRPr="006C638B" w:rsidRDefault="006C638B" w:rsidP="006C638B">
      <w:pPr>
        <w:pStyle w:val="ListParagraph"/>
        <w:rPr>
          <w:rFonts w:ascii="Times New Roman" w:hAnsi="Times New Roman" w:cs="Times New Roman"/>
          <w:sz w:val="24"/>
          <w:szCs w:val="24"/>
        </w:rPr>
      </w:pPr>
    </w:p>
    <w:tbl>
      <w:tblPr>
        <w:tblStyle w:val="TableGrid"/>
        <w:tblW w:w="11624" w:type="dxa"/>
        <w:tblInd w:w="-1281" w:type="dxa"/>
        <w:tblLook w:val="04A0" w:firstRow="1" w:lastRow="0" w:firstColumn="1" w:lastColumn="0" w:noHBand="0" w:noVBand="1"/>
      </w:tblPr>
      <w:tblGrid>
        <w:gridCol w:w="3302"/>
        <w:gridCol w:w="1823"/>
        <w:gridCol w:w="1897"/>
        <w:gridCol w:w="1714"/>
        <w:gridCol w:w="2888"/>
      </w:tblGrid>
      <w:tr w:rsidR="006C638B" w:rsidRPr="006C638B" w:rsidTr="00A136B8">
        <w:tc>
          <w:tcPr>
            <w:tcW w:w="3415" w:type="dxa"/>
          </w:tcPr>
          <w:p w:rsidR="00403908" w:rsidRPr="00213896" w:rsidRDefault="00A136B8" w:rsidP="00403908">
            <w:pPr>
              <w:rPr>
                <w:rFonts w:ascii="Times New Roman" w:hAnsi="Times New Roman" w:cs="Times New Roman"/>
                <w:b/>
                <w:sz w:val="24"/>
                <w:szCs w:val="24"/>
              </w:rPr>
            </w:pPr>
            <w:r w:rsidRPr="00213896">
              <w:rPr>
                <w:rFonts w:ascii="Times New Roman" w:hAnsi="Times New Roman" w:cs="Times New Roman"/>
                <w:b/>
                <w:sz w:val="24"/>
                <w:szCs w:val="24"/>
              </w:rPr>
              <w:t xml:space="preserve">Komunikacijski cilj </w:t>
            </w:r>
          </w:p>
        </w:tc>
        <w:tc>
          <w:tcPr>
            <w:tcW w:w="1687" w:type="dxa"/>
          </w:tcPr>
          <w:p w:rsidR="00403908" w:rsidRPr="00213896" w:rsidRDefault="00A136B8" w:rsidP="00403908">
            <w:pPr>
              <w:rPr>
                <w:rFonts w:ascii="Times New Roman" w:hAnsi="Times New Roman" w:cs="Times New Roman"/>
                <w:b/>
                <w:sz w:val="24"/>
                <w:szCs w:val="24"/>
              </w:rPr>
            </w:pPr>
            <w:r w:rsidRPr="00213896">
              <w:rPr>
                <w:rFonts w:ascii="Times New Roman" w:hAnsi="Times New Roman" w:cs="Times New Roman"/>
                <w:b/>
                <w:sz w:val="24"/>
                <w:szCs w:val="24"/>
              </w:rPr>
              <w:t xml:space="preserve">Ciljna skupina </w:t>
            </w:r>
          </w:p>
        </w:tc>
        <w:tc>
          <w:tcPr>
            <w:tcW w:w="1783" w:type="dxa"/>
          </w:tcPr>
          <w:p w:rsidR="00403908" w:rsidRPr="00213896" w:rsidRDefault="00A136B8" w:rsidP="00403908">
            <w:pPr>
              <w:rPr>
                <w:rFonts w:ascii="Times New Roman" w:hAnsi="Times New Roman" w:cs="Times New Roman"/>
                <w:b/>
                <w:sz w:val="24"/>
                <w:szCs w:val="24"/>
              </w:rPr>
            </w:pPr>
            <w:r w:rsidRPr="00213896">
              <w:rPr>
                <w:rFonts w:ascii="Times New Roman" w:hAnsi="Times New Roman" w:cs="Times New Roman"/>
                <w:b/>
                <w:sz w:val="24"/>
                <w:szCs w:val="24"/>
              </w:rPr>
              <w:t>Komunikacijske mjere i alati</w:t>
            </w:r>
          </w:p>
        </w:tc>
        <w:tc>
          <w:tcPr>
            <w:tcW w:w="1731" w:type="dxa"/>
          </w:tcPr>
          <w:p w:rsidR="00403908" w:rsidRPr="00213896" w:rsidRDefault="00A136B8" w:rsidP="00403908">
            <w:pPr>
              <w:rPr>
                <w:rFonts w:ascii="Times New Roman" w:hAnsi="Times New Roman" w:cs="Times New Roman"/>
                <w:b/>
                <w:sz w:val="24"/>
                <w:szCs w:val="24"/>
              </w:rPr>
            </w:pPr>
            <w:r w:rsidRPr="00213896">
              <w:rPr>
                <w:rFonts w:ascii="Times New Roman" w:hAnsi="Times New Roman" w:cs="Times New Roman"/>
                <w:b/>
                <w:sz w:val="24"/>
                <w:szCs w:val="24"/>
              </w:rPr>
              <w:t>Vremenska dimenzija</w:t>
            </w:r>
          </w:p>
        </w:tc>
        <w:tc>
          <w:tcPr>
            <w:tcW w:w="3008" w:type="dxa"/>
          </w:tcPr>
          <w:p w:rsidR="00403908" w:rsidRPr="00213896" w:rsidRDefault="00A136B8" w:rsidP="00403908">
            <w:pPr>
              <w:rPr>
                <w:rFonts w:ascii="Times New Roman" w:hAnsi="Times New Roman" w:cs="Times New Roman"/>
                <w:b/>
                <w:sz w:val="24"/>
                <w:szCs w:val="24"/>
              </w:rPr>
            </w:pPr>
            <w:r w:rsidRPr="00213896">
              <w:rPr>
                <w:rFonts w:ascii="Times New Roman" w:hAnsi="Times New Roman" w:cs="Times New Roman"/>
                <w:b/>
                <w:sz w:val="24"/>
                <w:szCs w:val="24"/>
              </w:rPr>
              <w:t>Provoditelj aktivnosti</w:t>
            </w:r>
          </w:p>
        </w:tc>
      </w:tr>
      <w:tr w:rsidR="006C638B" w:rsidRPr="006C638B" w:rsidTr="00A136B8">
        <w:tc>
          <w:tcPr>
            <w:tcW w:w="3415" w:type="dxa"/>
          </w:tcPr>
          <w:p w:rsidR="00403908" w:rsidRPr="006C638B" w:rsidRDefault="00A136B8" w:rsidP="00A136B8">
            <w:pPr>
              <w:rPr>
                <w:rFonts w:ascii="Times New Roman" w:hAnsi="Times New Roman" w:cs="Times New Roman"/>
                <w:sz w:val="24"/>
                <w:szCs w:val="24"/>
              </w:rPr>
            </w:pPr>
            <w:r w:rsidRPr="006C638B">
              <w:rPr>
                <w:rFonts w:ascii="Times New Roman" w:hAnsi="Times New Roman" w:cs="Times New Roman"/>
                <w:sz w:val="24"/>
                <w:szCs w:val="24"/>
              </w:rPr>
              <w:t>Usmjerenost na učinkovitu komunikaciju svih dionika koji sudjeluju u izradi i provedbi aktivnosti Provedbenog programa Općine Rakovica.</w:t>
            </w:r>
          </w:p>
        </w:tc>
        <w:tc>
          <w:tcPr>
            <w:tcW w:w="1687" w:type="dxa"/>
          </w:tcPr>
          <w:p w:rsidR="00403908" w:rsidRPr="006C638B" w:rsidRDefault="00A136B8" w:rsidP="00403908">
            <w:pPr>
              <w:rPr>
                <w:rFonts w:ascii="Times New Roman" w:hAnsi="Times New Roman" w:cs="Times New Roman"/>
                <w:sz w:val="24"/>
                <w:szCs w:val="24"/>
              </w:rPr>
            </w:pPr>
            <w:r w:rsidRPr="006C638B">
              <w:rPr>
                <w:rFonts w:ascii="Times New Roman" w:hAnsi="Times New Roman" w:cs="Times New Roman"/>
                <w:sz w:val="24"/>
                <w:szCs w:val="24"/>
              </w:rPr>
              <w:t>Radno tijelo, sektorski dionici, poljoprivrednici, poduzetnici, stanovništvo, šira zajednica, mediji</w:t>
            </w:r>
          </w:p>
        </w:tc>
        <w:tc>
          <w:tcPr>
            <w:tcW w:w="1783" w:type="dxa"/>
          </w:tcPr>
          <w:p w:rsidR="00A136B8" w:rsidRPr="006C638B" w:rsidRDefault="00A136B8" w:rsidP="00403908">
            <w:pPr>
              <w:rPr>
                <w:rFonts w:ascii="Times New Roman" w:hAnsi="Times New Roman" w:cs="Times New Roman"/>
                <w:sz w:val="24"/>
                <w:szCs w:val="24"/>
              </w:rPr>
            </w:pPr>
            <w:r w:rsidRPr="006C638B">
              <w:rPr>
                <w:rFonts w:ascii="Times New Roman" w:hAnsi="Times New Roman" w:cs="Times New Roman"/>
                <w:sz w:val="24"/>
                <w:szCs w:val="24"/>
              </w:rPr>
              <w:sym w:font="Symbol" w:char="F0B7"/>
            </w:r>
            <w:r w:rsidRPr="006C638B">
              <w:rPr>
                <w:rFonts w:ascii="Times New Roman" w:hAnsi="Times New Roman" w:cs="Times New Roman"/>
                <w:sz w:val="24"/>
                <w:szCs w:val="24"/>
              </w:rPr>
              <w:t xml:space="preserve"> Elektronička pošta </w:t>
            </w:r>
          </w:p>
          <w:p w:rsidR="00A136B8" w:rsidRPr="006C638B" w:rsidRDefault="00A136B8" w:rsidP="00403908">
            <w:pPr>
              <w:rPr>
                <w:rFonts w:ascii="Times New Roman" w:hAnsi="Times New Roman" w:cs="Times New Roman"/>
                <w:sz w:val="24"/>
                <w:szCs w:val="24"/>
              </w:rPr>
            </w:pPr>
            <w:r w:rsidRPr="006C638B">
              <w:rPr>
                <w:rFonts w:ascii="Times New Roman" w:hAnsi="Times New Roman" w:cs="Times New Roman"/>
                <w:sz w:val="24"/>
                <w:szCs w:val="24"/>
              </w:rPr>
              <w:sym w:font="Symbol" w:char="F0B7"/>
            </w:r>
            <w:r w:rsidRPr="006C638B">
              <w:rPr>
                <w:rFonts w:ascii="Times New Roman" w:hAnsi="Times New Roman" w:cs="Times New Roman"/>
                <w:sz w:val="24"/>
                <w:szCs w:val="24"/>
              </w:rPr>
              <w:t xml:space="preserve"> Informiranje putem službene internetske stranice </w:t>
            </w:r>
          </w:p>
          <w:p w:rsidR="00403908" w:rsidRPr="006C638B" w:rsidRDefault="00A136B8" w:rsidP="00403908">
            <w:pPr>
              <w:rPr>
                <w:rFonts w:ascii="Times New Roman" w:hAnsi="Times New Roman" w:cs="Times New Roman"/>
                <w:sz w:val="24"/>
                <w:szCs w:val="24"/>
              </w:rPr>
            </w:pPr>
            <w:r w:rsidRPr="006C638B">
              <w:rPr>
                <w:rFonts w:ascii="Times New Roman" w:hAnsi="Times New Roman" w:cs="Times New Roman"/>
                <w:sz w:val="24"/>
                <w:szCs w:val="24"/>
              </w:rPr>
              <w:sym w:font="Symbol" w:char="F0B7"/>
            </w:r>
            <w:r w:rsidRPr="006C638B">
              <w:rPr>
                <w:rFonts w:ascii="Times New Roman" w:hAnsi="Times New Roman" w:cs="Times New Roman"/>
                <w:sz w:val="24"/>
                <w:szCs w:val="24"/>
              </w:rPr>
              <w:t xml:space="preserve"> Informiranje putem ostalih digitalnih kanala </w:t>
            </w:r>
            <w:r w:rsidRPr="006C638B">
              <w:rPr>
                <w:rFonts w:ascii="Times New Roman" w:hAnsi="Times New Roman" w:cs="Times New Roman"/>
                <w:sz w:val="24"/>
                <w:szCs w:val="24"/>
              </w:rPr>
              <w:sym w:font="Symbol" w:char="F0B7"/>
            </w:r>
            <w:r w:rsidRPr="006C638B">
              <w:rPr>
                <w:rFonts w:ascii="Times New Roman" w:hAnsi="Times New Roman" w:cs="Times New Roman"/>
                <w:sz w:val="24"/>
                <w:szCs w:val="24"/>
              </w:rPr>
              <w:t xml:space="preserve"> Informiranje putem medija</w:t>
            </w:r>
          </w:p>
        </w:tc>
        <w:tc>
          <w:tcPr>
            <w:tcW w:w="1731" w:type="dxa"/>
          </w:tcPr>
          <w:p w:rsidR="00403908" w:rsidRPr="006C638B" w:rsidRDefault="00A136B8" w:rsidP="00403908">
            <w:pPr>
              <w:rPr>
                <w:rFonts w:ascii="Times New Roman" w:hAnsi="Times New Roman" w:cs="Times New Roman"/>
                <w:sz w:val="24"/>
                <w:szCs w:val="24"/>
              </w:rPr>
            </w:pPr>
            <w:r w:rsidRPr="006C638B">
              <w:rPr>
                <w:rFonts w:ascii="Times New Roman" w:hAnsi="Times New Roman" w:cs="Times New Roman"/>
                <w:sz w:val="24"/>
                <w:szCs w:val="24"/>
              </w:rPr>
              <w:t>Kontinuirano 2021.-2025.</w:t>
            </w:r>
          </w:p>
        </w:tc>
        <w:tc>
          <w:tcPr>
            <w:tcW w:w="3008" w:type="dxa"/>
          </w:tcPr>
          <w:p w:rsidR="00403908" w:rsidRPr="006C638B" w:rsidRDefault="00A136B8" w:rsidP="00403908">
            <w:pPr>
              <w:rPr>
                <w:rFonts w:ascii="Times New Roman" w:hAnsi="Times New Roman" w:cs="Times New Roman"/>
                <w:sz w:val="24"/>
                <w:szCs w:val="24"/>
              </w:rPr>
            </w:pPr>
            <w:r w:rsidRPr="006C638B">
              <w:rPr>
                <w:rFonts w:ascii="Times New Roman" w:hAnsi="Times New Roman" w:cs="Times New Roman"/>
                <w:sz w:val="24"/>
                <w:szCs w:val="24"/>
              </w:rPr>
              <w:t xml:space="preserve">Općina Rakovica </w:t>
            </w:r>
          </w:p>
        </w:tc>
      </w:tr>
      <w:tr w:rsidR="006C638B" w:rsidRPr="006C638B" w:rsidTr="00A136B8">
        <w:tc>
          <w:tcPr>
            <w:tcW w:w="3415" w:type="dxa"/>
          </w:tcPr>
          <w:p w:rsidR="00403908" w:rsidRPr="006C638B" w:rsidRDefault="00A136B8" w:rsidP="00403908">
            <w:pPr>
              <w:rPr>
                <w:rFonts w:ascii="Times New Roman" w:hAnsi="Times New Roman" w:cs="Times New Roman"/>
                <w:sz w:val="24"/>
                <w:szCs w:val="24"/>
              </w:rPr>
            </w:pPr>
            <w:r w:rsidRPr="006C638B">
              <w:rPr>
                <w:rFonts w:ascii="Times New Roman" w:hAnsi="Times New Roman" w:cs="Times New Roman"/>
                <w:sz w:val="24"/>
                <w:szCs w:val="24"/>
              </w:rPr>
              <w:t>Razvijanje javne svijesti građana o važnosti Provedbenog programa kao temeljne strateške odrednice i okvira daljnjeg razvoja Općine i svih stanovnika.</w:t>
            </w:r>
          </w:p>
        </w:tc>
        <w:tc>
          <w:tcPr>
            <w:tcW w:w="1687" w:type="dxa"/>
          </w:tcPr>
          <w:p w:rsidR="00403908" w:rsidRPr="006C638B" w:rsidRDefault="00A136B8" w:rsidP="00403908">
            <w:pPr>
              <w:rPr>
                <w:rFonts w:ascii="Times New Roman" w:hAnsi="Times New Roman" w:cs="Times New Roman"/>
                <w:sz w:val="24"/>
                <w:szCs w:val="24"/>
              </w:rPr>
            </w:pPr>
            <w:r w:rsidRPr="006C638B">
              <w:rPr>
                <w:rFonts w:ascii="Times New Roman" w:hAnsi="Times New Roman" w:cs="Times New Roman"/>
                <w:sz w:val="24"/>
                <w:szCs w:val="24"/>
              </w:rPr>
              <w:t>Radno tijelo, sektorski dionici, poljoprivrednici, poduzetnici, stanovništvo, šira zajednica, mediji</w:t>
            </w:r>
          </w:p>
        </w:tc>
        <w:tc>
          <w:tcPr>
            <w:tcW w:w="1783" w:type="dxa"/>
          </w:tcPr>
          <w:p w:rsidR="00A136B8" w:rsidRPr="006C638B" w:rsidRDefault="00A136B8" w:rsidP="00403908">
            <w:pPr>
              <w:rPr>
                <w:rFonts w:ascii="Times New Roman" w:hAnsi="Times New Roman" w:cs="Times New Roman"/>
                <w:sz w:val="24"/>
                <w:szCs w:val="24"/>
              </w:rPr>
            </w:pPr>
            <w:r w:rsidRPr="006C638B">
              <w:rPr>
                <w:rFonts w:ascii="Times New Roman" w:hAnsi="Times New Roman" w:cs="Times New Roman"/>
                <w:sz w:val="24"/>
                <w:szCs w:val="24"/>
              </w:rPr>
              <w:sym w:font="Symbol" w:char="F0B7"/>
            </w:r>
            <w:r w:rsidRPr="006C638B">
              <w:rPr>
                <w:rFonts w:ascii="Times New Roman" w:hAnsi="Times New Roman" w:cs="Times New Roman"/>
                <w:sz w:val="24"/>
                <w:szCs w:val="24"/>
              </w:rPr>
              <w:t xml:space="preserve"> Elektronička pošta </w:t>
            </w:r>
          </w:p>
          <w:p w:rsidR="00A136B8" w:rsidRPr="006C638B" w:rsidRDefault="00A136B8" w:rsidP="00403908">
            <w:pPr>
              <w:rPr>
                <w:rFonts w:ascii="Times New Roman" w:hAnsi="Times New Roman" w:cs="Times New Roman"/>
                <w:sz w:val="24"/>
                <w:szCs w:val="24"/>
              </w:rPr>
            </w:pPr>
            <w:r w:rsidRPr="006C638B">
              <w:rPr>
                <w:rFonts w:ascii="Times New Roman" w:hAnsi="Times New Roman" w:cs="Times New Roman"/>
                <w:sz w:val="24"/>
                <w:szCs w:val="24"/>
              </w:rPr>
              <w:sym w:font="Symbol" w:char="F0B7"/>
            </w:r>
            <w:r w:rsidRPr="006C638B">
              <w:rPr>
                <w:rFonts w:ascii="Times New Roman" w:hAnsi="Times New Roman" w:cs="Times New Roman"/>
                <w:sz w:val="24"/>
                <w:szCs w:val="24"/>
              </w:rPr>
              <w:t xml:space="preserve"> Informiranje putem službene internetske stranice </w:t>
            </w:r>
          </w:p>
          <w:p w:rsidR="00403908" w:rsidRPr="006C638B" w:rsidRDefault="00A136B8" w:rsidP="00403908">
            <w:pPr>
              <w:rPr>
                <w:rFonts w:ascii="Times New Roman" w:hAnsi="Times New Roman" w:cs="Times New Roman"/>
                <w:sz w:val="24"/>
                <w:szCs w:val="24"/>
              </w:rPr>
            </w:pPr>
            <w:r w:rsidRPr="006C638B">
              <w:rPr>
                <w:rFonts w:ascii="Times New Roman" w:hAnsi="Times New Roman" w:cs="Times New Roman"/>
                <w:sz w:val="24"/>
                <w:szCs w:val="24"/>
              </w:rPr>
              <w:sym w:font="Symbol" w:char="F0B7"/>
            </w:r>
            <w:r w:rsidRPr="006C638B">
              <w:rPr>
                <w:rFonts w:ascii="Times New Roman" w:hAnsi="Times New Roman" w:cs="Times New Roman"/>
                <w:sz w:val="24"/>
                <w:szCs w:val="24"/>
              </w:rPr>
              <w:t xml:space="preserve"> Informiranje putem ostalih digitalnih kanala </w:t>
            </w:r>
            <w:r w:rsidRPr="006C638B">
              <w:rPr>
                <w:rFonts w:ascii="Times New Roman" w:hAnsi="Times New Roman" w:cs="Times New Roman"/>
                <w:sz w:val="24"/>
                <w:szCs w:val="24"/>
              </w:rPr>
              <w:sym w:font="Symbol" w:char="F0B7"/>
            </w:r>
            <w:r w:rsidRPr="006C638B">
              <w:rPr>
                <w:rFonts w:ascii="Times New Roman" w:hAnsi="Times New Roman" w:cs="Times New Roman"/>
                <w:sz w:val="24"/>
                <w:szCs w:val="24"/>
              </w:rPr>
              <w:t xml:space="preserve"> Informiranje putem medija</w:t>
            </w:r>
          </w:p>
        </w:tc>
        <w:tc>
          <w:tcPr>
            <w:tcW w:w="1731" w:type="dxa"/>
          </w:tcPr>
          <w:p w:rsidR="00403908" w:rsidRPr="006C638B" w:rsidRDefault="00A136B8" w:rsidP="00403908">
            <w:pPr>
              <w:rPr>
                <w:rFonts w:ascii="Times New Roman" w:hAnsi="Times New Roman" w:cs="Times New Roman"/>
                <w:sz w:val="24"/>
                <w:szCs w:val="24"/>
              </w:rPr>
            </w:pPr>
            <w:r w:rsidRPr="006C638B">
              <w:rPr>
                <w:rFonts w:ascii="Times New Roman" w:hAnsi="Times New Roman" w:cs="Times New Roman"/>
                <w:sz w:val="24"/>
                <w:szCs w:val="24"/>
              </w:rPr>
              <w:t>Kontinuirano 2021.-2025.</w:t>
            </w:r>
          </w:p>
        </w:tc>
        <w:tc>
          <w:tcPr>
            <w:tcW w:w="3008" w:type="dxa"/>
          </w:tcPr>
          <w:p w:rsidR="00403908" w:rsidRPr="006C638B" w:rsidRDefault="00A136B8" w:rsidP="00403908">
            <w:pPr>
              <w:rPr>
                <w:rFonts w:ascii="Times New Roman" w:hAnsi="Times New Roman" w:cs="Times New Roman"/>
                <w:sz w:val="24"/>
                <w:szCs w:val="24"/>
              </w:rPr>
            </w:pPr>
            <w:r w:rsidRPr="006C638B">
              <w:rPr>
                <w:rFonts w:ascii="Times New Roman" w:hAnsi="Times New Roman" w:cs="Times New Roman"/>
                <w:sz w:val="24"/>
                <w:szCs w:val="24"/>
              </w:rPr>
              <w:t>Općina Rakovica</w:t>
            </w:r>
          </w:p>
        </w:tc>
      </w:tr>
      <w:tr w:rsidR="006C638B" w:rsidRPr="006C638B" w:rsidTr="00A136B8">
        <w:tc>
          <w:tcPr>
            <w:tcW w:w="3415" w:type="dxa"/>
          </w:tcPr>
          <w:p w:rsidR="00403908" w:rsidRPr="006C638B" w:rsidRDefault="00A136B8" w:rsidP="00403908">
            <w:pPr>
              <w:rPr>
                <w:rFonts w:ascii="Times New Roman" w:hAnsi="Times New Roman" w:cs="Times New Roman"/>
                <w:sz w:val="24"/>
                <w:szCs w:val="24"/>
              </w:rPr>
            </w:pPr>
            <w:r w:rsidRPr="006C638B">
              <w:rPr>
                <w:rFonts w:ascii="Times New Roman" w:hAnsi="Times New Roman" w:cs="Times New Roman"/>
                <w:sz w:val="24"/>
                <w:szCs w:val="24"/>
              </w:rPr>
              <w:t>nformiranje javnosti o svim postojećim i planiranim izvorima financiranja projekata i aktivnosti, s naglaskom na mogućnosti financiranja preko europskih Fondova</w:t>
            </w:r>
          </w:p>
        </w:tc>
        <w:tc>
          <w:tcPr>
            <w:tcW w:w="1687" w:type="dxa"/>
          </w:tcPr>
          <w:p w:rsidR="00403908" w:rsidRPr="006C638B" w:rsidRDefault="00A136B8" w:rsidP="00403908">
            <w:pPr>
              <w:rPr>
                <w:rFonts w:ascii="Times New Roman" w:hAnsi="Times New Roman" w:cs="Times New Roman"/>
                <w:sz w:val="24"/>
                <w:szCs w:val="24"/>
              </w:rPr>
            </w:pPr>
            <w:r w:rsidRPr="006C638B">
              <w:rPr>
                <w:rFonts w:ascii="Times New Roman" w:hAnsi="Times New Roman" w:cs="Times New Roman"/>
                <w:sz w:val="24"/>
                <w:szCs w:val="24"/>
              </w:rPr>
              <w:t>Radno tijelo, sektorski dionici, poljoprivrednici, poduzetnici, stanovništvo, šira zajednica, mediji</w:t>
            </w:r>
          </w:p>
        </w:tc>
        <w:tc>
          <w:tcPr>
            <w:tcW w:w="1783" w:type="dxa"/>
          </w:tcPr>
          <w:p w:rsidR="00A136B8" w:rsidRPr="006C638B" w:rsidRDefault="00A136B8" w:rsidP="00403908">
            <w:pPr>
              <w:rPr>
                <w:rFonts w:ascii="Times New Roman" w:hAnsi="Times New Roman" w:cs="Times New Roman"/>
                <w:sz w:val="24"/>
                <w:szCs w:val="24"/>
              </w:rPr>
            </w:pPr>
            <w:r w:rsidRPr="006C638B">
              <w:rPr>
                <w:rFonts w:ascii="Times New Roman" w:hAnsi="Times New Roman" w:cs="Times New Roman"/>
                <w:sz w:val="24"/>
                <w:szCs w:val="24"/>
              </w:rPr>
              <w:sym w:font="Symbol" w:char="F0B7"/>
            </w:r>
            <w:r w:rsidRPr="006C638B">
              <w:rPr>
                <w:rFonts w:ascii="Times New Roman" w:hAnsi="Times New Roman" w:cs="Times New Roman"/>
                <w:sz w:val="24"/>
                <w:szCs w:val="24"/>
              </w:rPr>
              <w:t xml:space="preserve"> Elektronička pošta </w:t>
            </w:r>
          </w:p>
          <w:p w:rsidR="00A136B8" w:rsidRPr="006C638B" w:rsidRDefault="00A136B8" w:rsidP="00403908">
            <w:pPr>
              <w:rPr>
                <w:rFonts w:ascii="Times New Roman" w:hAnsi="Times New Roman" w:cs="Times New Roman"/>
                <w:sz w:val="24"/>
                <w:szCs w:val="24"/>
              </w:rPr>
            </w:pPr>
            <w:r w:rsidRPr="006C638B">
              <w:rPr>
                <w:rFonts w:ascii="Times New Roman" w:hAnsi="Times New Roman" w:cs="Times New Roman"/>
                <w:sz w:val="24"/>
                <w:szCs w:val="24"/>
              </w:rPr>
              <w:sym w:font="Symbol" w:char="F0B7"/>
            </w:r>
            <w:r w:rsidRPr="006C638B">
              <w:rPr>
                <w:rFonts w:ascii="Times New Roman" w:hAnsi="Times New Roman" w:cs="Times New Roman"/>
                <w:sz w:val="24"/>
                <w:szCs w:val="24"/>
              </w:rPr>
              <w:t xml:space="preserve"> Informiranje putem službene internetske stranice </w:t>
            </w:r>
          </w:p>
          <w:p w:rsidR="00403908" w:rsidRPr="006C638B" w:rsidRDefault="00A136B8" w:rsidP="00403908">
            <w:pPr>
              <w:rPr>
                <w:rFonts w:ascii="Times New Roman" w:hAnsi="Times New Roman" w:cs="Times New Roman"/>
                <w:sz w:val="24"/>
                <w:szCs w:val="24"/>
              </w:rPr>
            </w:pPr>
            <w:r w:rsidRPr="006C638B">
              <w:rPr>
                <w:rFonts w:ascii="Times New Roman" w:hAnsi="Times New Roman" w:cs="Times New Roman"/>
                <w:sz w:val="24"/>
                <w:szCs w:val="24"/>
              </w:rPr>
              <w:sym w:font="Symbol" w:char="F0B7"/>
            </w:r>
            <w:r w:rsidRPr="006C638B">
              <w:rPr>
                <w:rFonts w:ascii="Times New Roman" w:hAnsi="Times New Roman" w:cs="Times New Roman"/>
                <w:sz w:val="24"/>
                <w:szCs w:val="24"/>
              </w:rPr>
              <w:t xml:space="preserve"> Informiranje putem ostalih digitalnih kanala </w:t>
            </w:r>
            <w:r w:rsidRPr="006C638B">
              <w:rPr>
                <w:rFonts w:ascii="Times New Roman" w:hAnsi="Times New Roman" w:cs="Times New Roman"/>
                <w:sz w:val="24"/>
                <w:szCs w:val="24"/>
              </w:rPr>
              <w:sym w:font="Symbol" w:char="F0B7"/>
            </w:r>
            <w:r w:rsidRPr="006C638B">
              <w:rPr>
                <w:rFonts w:ascii="Times New Roman" w:hAnsi="Times New Roman" w:cs="Times New Roman"/>
                <w:sz w:val="24"/>
                <w:szCs w:val="24"/>
              </w:rPr>
              <w:t xml:space="preserve"> Informiranje putem medija</w:t>
            </w:r>
          </w:p>
        </w:tc>
        <w:tc>
          <w:tcPr>
            <w:tcW w:w="1731" w:type="dxa"/>
          </w:tcPr>
          <w:p w:rsidR="00403908" w:rsidRPr="006C638B" w:rsidRDefault="00A136B8" w:rsidP="00403908">
            <w:pPr>
              <w:rPr>
                <w:rFonts w:ascii="Times New Roman" w:hAnsi="Times New Roman" w:cs="Times New Roman"/>
                <w:sz w:val="24"/>
                <w:szCs w:val="24"/>
              </w:rPr>
            </w:pPr>
            <w:r w:rsidRPr="006C638B">
              <w:rPr>
                <w:rFonts w:ascii="Times New Roman" w:hAnsi="Times New Roman" w:cs="Times New Roman"/>
                <w:sz w:val="24"/>
                <w:szCs w:val="24"/>
              </w:rPr>
              <w:t>Kontinuirano 2021.-2025.</w:t>
            </w:r>
          </w:p>
        </w:tc>
        <w:tc>
          <w:tcPr>
            <w:tcW w:w="3008" w:type="dxa"/>
          </w:tcPr>
          <w:p w:rsidR="00403908" w:rsidRPr="006C638B" w:rsidRDefault="00A136B8" w:rsidP="00403908">
            <w:pPr>
              <w:rPr>
                <w:rFonts w:ascii="Times New Roman" w:hAnsi="Times New Roman" w:cs="Times New Roman"/>
                <w:sz w:val="24"/>
                <w:szCs w:val="24"/>
              </w:rPr>
            </w:pPr>
            <w:r w:rsidRPr="006C638B">
              <w:rPr>
                <w:rFonts w:ascii="Times New Roman" w:hAnsi="Times New Roman" w:cs="Times New Roman"/>
                <w:sz w:val="24"/>
                <w:szCs w:val="24"/>
              </w:rPr>
              <w:t>Općina Rakovica</w:t>
            </w:r>
          </w:p>
        </w:tc>
      </w:tr>
    </w:tbl>
    <w:p w:rsidR="00403908" w:rsidRPr="006C638B" w:rsidRDefault="00403908" w:rsidP="00403908">
      <w:pPr>
        <w:ind w:left="360"/>
        <w:rPr>
          <w:rFonts w:ascii="Times New Roman" w:hAnsi="Times New Roman" w:cs="Times New Roman"/>
          <w:sz w:val="24"/>
          <w:szCs w:val="24"/>
        </w:rPr>
      </w:pPr>
    </w:p>
    <w:sectPr w:rsidR="00403908" w:rsidRPr="006C638B" w:rsidSect="00A136B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36C" w:rsidRDefault="0099536C" w:rsidP="00A136B8">
      <w:pPr>
        <w:spacing w:after="0" w:line="240" w:lineRule="auto"/>
      </w:pPr>
      <w:r>
        <w:separator/>
      </w:r>
    </w:p>
  </w:endnote>
  <w:endnote w:type="continuationSeparator" w:id="0">
    <w:p w:rsidR="0099536C" w:rsidRDefault="0099536C" w:rsidP="00A13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8575209"/>
      <w:docPartObj>
        <w:docPartGallery w:val="Page Numbers (Bottom of Page)"/>
        <w:docPartUnique/>
      </w:docPartObj>
    </w:sdtPr>
    <w:sdtEndPr>
      <w:rPr>
        <w:noProof/>
      </w:rPr>
    </w:sdtEndPr>
    <w:sdtContent>
      <w:p w:rsidR="00A136B8" w:rsidRDefault="00A136B8">
        <w:pPr>
          <w:pStyle w:val="Footer"/>
          <w:jc w:val="right"/>
        </w:pPr>
        <w:r>
          <w:fldChar w:fldCharType="begin"/>
        </w:r>
        <w:r>
          <w:instrText xml:space="preserve"> PAGE   \* MERGEFORMAT </w:instrText>
        </w:r>
        <w:r>
          <w:fldChar w:fldCharType="separate"/>
        </w:r>
        <w:r w:rsidR="00432C79">
          <w:rPr>
            <w:noProof/>
          </w:rPr>
          <w:t>9</w:t>
        </w:r>
        <w:r>
          <w:rPr>
            <w:noProof/>
          </w:rPr>
          <w:fldChar w:fldCharType="end"/>
        </w:r>
      </w:p>
    </w:sdtContent>
  </w:sdt>
  <w:p w:rsidR="00A136B8" w:rsidRDefault="00A136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36C" w:rsidRDefault="0099536C" w:rsidP="00A136B8">
      <w:pPr>
        <w:spacing w:after="0" w:line="240" w:lineRule="auto"/>
      </w:pPr>
      <w:r>
        <w:separator/>
      </w:r>
    </w:p>
  </w:footnote>
  <w:footnote w:type="continuationSeparator" w:id="0">
    <w:p w:rsidR="0099536C" w:rsidRDefault="0099536C" w:rsidP="00A136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B35D33"/>
    <w:multiLevelType w:val="multilevel"/>
    <w:tmpl w:val="B15A4D6C"/>
    <w:lvl w:ilvl="0">
      <w:start w:val="1"/>
      <w:numFmt w:val="decimal"/>
      <w:lvlText w:val="%1."/>
      <w:lvlJc w:val="left"/>
      <w:pPr>
        <w:ind w:left="720" w:hanging="360"/>
      </w:pPr>
      <w:rPr>
        <w:rFonts w:hint="default"/>
      </w:rPr>
    </w:lvl>
    <w:lvl w:ilvl="1">
      <w:start w:val="1"/>
      <w:numFmt w:val="decimal"/>
      <w:isLgl/>
      <w:lvlText w:val="%1.%2."/>
      <w:lvlJc w:val="left"/>
      <w:pPr>
        <w:ind w:left="765"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215"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115" w:hanging="1440"/>
      </w:pPr>
      <w:rPr>
        <w:rFonts w:hint="default"/>
      </w:rPr>
    </w:lvl>
    <w:lvl w:ilvl="8">
      <w:start w:val="1"/>
      <w:numFmt w:val="decimal"/>
      <w:isLgl/>
      <w:lvlText w:val="%1.%2.%3.%4.%5.%6.%7.%8.%9."/>
      <w:lvlJc w:val="left"/>
      <w:pPr>
        <w:ind w:left="2520" w:hanging="1800"/>
      </w:pPr>
      <w:rPr>
        <w:rFonts w:hint="default"/>
      </w:rPr>
    </w:lvl>
  </w:abstractNum>
  <w:abstractNum w:abstractNumId="1">
    <w:nsid w:val="4AF028A2"/>
    <w:multiLevelType w:val="multilevel"/>
    <w:tmpl w:val="11789C5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DB0"/>
    <w:rsid w:val="00213896"/>
    <w:rsid w:val="00403908"/>
    <w:rsid w:val="00432C79"/>
    <w:rsid w:val="00477331"/>
    <w:rsid w:val="004F5DB0"/>
    <w:rsid w:val="005E5AAE"/>
    <w:rsid w:val="006C638B"/>
    <w:rsid w:val="00752327"/>
    <w:rsid w:val="0099536C"/>
    <w:rsid w:val="00A136B8"/>
    <w:rsid w:val="00B75502"/>
    <w:rsid w:val="00EA31F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22DD9AF-BCA9-45E7-9CB9-725702ACA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DB0"/>
    <w:pPr>
      <w:ind w:left="720"/>
      <w:contextualSpacing/>
    </w:pPr>
  </w:style>
  <w:style w:type="character" w:styleId="Hyperlink">
    <w:name w:val="Hyperlink"/>
    <w:basedOn w:val="DefaultParagraphFont"/>
    <w:uiPriority w:val="99"/>
    <w:unhideWhenUsed/>
    <w:rsid w:val="00403908"/>
    <w:rPr>
      <w:color w:val="0563C1" w:themeColor="hyperlink"/>
      <w:u w:val="single"/>
    </w:rPr>
  </w:style>
  <w:style w:type="table" w:styleId="TableGrid">
    <w:name w:val="Table Grid"/>
    <w:basedOn w:val="TableNormal"/>
    <w:uiPriority w:val="39"/>
    <w:rsid w:val="004039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136B8"/>
    <w:pPr>
      <w:tabs>
        <w:tab w:val="center" w:pos="4536"/>
        <w:tab w:val="right" w:pos="9072"/>
      </w:tabs>
      <w:spacing w:after="0" w:line="240" w:lineRule="auto"/>
    </w:pPr>
  </w:style>
  <w:style w:type="character" w:customStyle="1" w:styleId="HeaderChar">
    <w:name w:val="Header Char"/>
    <w:basedOn w:val="DefaultParagraphFont"/>
    <w:link w:val="Header"/>
    <w:uiPriority w:val="99"/>
    <w:rsid w:val="00A136B8"/>
  </w:style>
  <w:style w:type="paragraph" w:styleId="Footer">
    <w:name w:val="footer"/>
    <w:basedOn w:val="Normal"/>
    <w:link w:val="FooterChar"/>
    <w:uiPriority w:val="99"/>
    <w:unhideWhenUsed/>
    <w:rsid w:val="00A136B8"/>
    <w:pPr>
      <w:tabs>
        <w:tab w:val="center" w:pos="4536"/>
        <w:tab w:val="right" w:pos="9072"/>
      </w:tabs>
      <w:spacing w:after="0" w:line="240" w:lineRule="auto"/>
    </w:pPr>
  </w:style>
  <w:style w:type="character" w:customStyle="1" w:styleId="FooterChar">
    <w:name w:val="Footer Char"/>
    <w:basedOn w:val="DefaultParagraphFont"/>
    <w:link w:val="Footer"/>
    <w:uiPriority w:val="99"/>
    <w:rsid w:val="00A13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rvatska.2030.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2674</Words>
  <Characters>15245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7</cp:revision>
  <dcterms:created xsi:type="dcterms:W3CDTF">2021-11-04T11:29:00Z</dcterms:created>
  <dcterms:modified xsi:type="dcterms:W3CDTF">2021-11-05T12:42:00Z</dcterms:modified>
</cp:coreProperties>
</file>