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0"/>
        <w:gridCol w:w="15328"/>
        <w:gridCol w:w="22"/>
        <w:gridCol w:w="18"/>
      </w:tblGrid>
      <w:tr w:rsidR="00A86F21" w:rsidTr="00330E5B">
        <w:trPr>
          <w:trHeight w:val="132"/>
        </w:trPr>
        <w:tc>
          <w:tcPr>
            <w:tcW w:w="11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532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</w:tr>
      <w:tr w:rsidR="00A86F21" w:rsidTr="00330E5B">
        <w:trPr>
          <w:trHeight w:val="340"/>
        </w:trPr>
        <w:tc>
          <w:tcPr>
            <w:tcW w:w="11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5328" w:type="dxa"/>
          </w:tcPr>
          <w:p w:rsidR="00A86F21" w:rsidRDefault="00A86F21">
            <w:pPr>
              <w:spacing w:after="0" w:line="240" w:lineRule="auto"/>
            </w:pPr>
          </w:p>
        </w:tc>
        <w:tc>
          <w:tcPr>
            <w:tcW w:w="22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</w:tr>
      <w:tr w:rsidR="00A86F21" w:rsidTr="00330E5B">
        <w:trPr>
          <w:trHeight w:val="79"/>
        </w:trPr>
        <w:tc>
          <w:tcPr>
            <w:tcW w:w="11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532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</w:tr>
      <w:tr w:rsidR="00A86F21" w:rsidTr="00330E5B">
        <w:trPr>
          <w:trHeight w:val="340"/>
        </w:trPr>
        <w:tc>
          <w:tcPr>
            <w:tcW w:w="11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5328" w:type="dxa"/>
          </w:tcPr>
          <w:p w:rsidR="00A86F21" w:rsidRDefault="002C2B10">
            <w:pPr>
              <w:spacing w:after="0" w:line="240" w:lineRule="auto"/>
              <w:rPr>
                <w:noProof/>
              </w:rPr>
            </w:pPr>
            <w:r>
              <w:t xml:space="preserve">         </w:t>
            </w:r>
            <w:r w:rsidR="00C4187E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98B0576" wp14:editId="755D65FE">
                  <wp:extent cx="580390" cy="675529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29" cy="68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5C" w:rsidRDefault="0098655C">
            <w:pPr>
              <w:spacing w:after="0" w:line="240" w:lineRule="auto"/>
            </w:pPr>
          </w:p>
          <w:p w:rsidR="00330E5B" w:rsidRPr="00012FA8" w:rsidRDefault="002C2B10" w:rsidP="00330E5B">
            <w:pPr>
              <w:spacing w:after="0" w:line="240" w:lineRule="auto"/>
              <w:rPr>
                <w:sz w:val="24"/>
                <w:szCs w:val="24"/>
              </w:rPr>
            </w:pPr>
            <w:r w:rsidRPr="00012FA8">
              <w:rPr>
                <w:sz w:val="24"/>
                <w:szCs w:val="24"/>
              </w:rPr>
              <w:t xml:space="preserve">              Na temelju članka 28. Zakona o javnoj nabavi („Narodne novine“, broj 120/16), članka 2. Pravilnika o planu nabave, registru ugovora, prethodnom savjetovanju i analizi tržišta u </w:t>
            </w:r>
            <w:r w:rsidR="00330E5B">
              <w:rPr>
                <w:sz w:val="24"/>
                <w:szCs w:val="24"/>
              </w:rPr>
              <w:t xml:space="preserve">javnoj nabavi („Narodne novine“, broj 101/17) i članka 39. Statuta Općine Rakovica </w:t>
            </w:r>
            <w:r w:rsidR="00330E5B" w:rsidRPr="00012FA8">
              <w:rPr>
                <w:sz w:val="24"/>
                <w:szCs w:val="24"/>
              </w:rPr>
              <w:t>(„Glasnik Karlovačke županije“, broj  21/09, 12/12</w:t>
            </w:r>
            <w:r w:rsidR="00330E5B">
              <w:rPr>
                <w:sz w:val="24"/>
                <w:szCs w:val="24"/>
              </w:rPr>
              <w:t xml:space="preserve">, </w:t>
            </w:r>
            <w:r w:rsidR="00330E5B" w:rsidRPr="00012FA8">
              <w:rPr>
                <w:sz w:val="24"/>
                <w:szCs w:val="24"/>
              </w:rPr>
              <w:t>07/13 – ispravak i 20/13 – pročišćeni tekst,</w:t>
            </w:r>
            <w:r w:rsidR="00330E5B">
              <w:rPr>
                <w:sz w:val="24"/>
                <w:szCs w:val="24"/>
              </w:rPr>
              <w:t xml:space="preserve"> </w:t>
            </w:r>
            <w:r w:rsidR="00330E5B">
              <w:rPr>
                <w:sz w:val="24"/>
                <w:szCs w:val="24"/>
              </w:rPr>
              <w:t xml:space="preserve">„Službeni glasnik Općine </w:t>
            </w:r>
            <w:r w:rsidR="00330E5B" w:rsidRPr="00012FA8">
              <w:rPr>
                <w:sz w:val="24"/>
                <w:szCs w:val="24"/>
              </w:rPr>
              <w:t>Rakovica“,  broj 10/18 -  godina izdavanja IV, „Službeni glasnik Općine Rakovica“,</w:t>
            </w:r>
            <w:r w:rsidR="00330E5B">
              <w:rPr>
                <w:sz w:val="24"/>
                <w:szCs w:val="24"/>
              </w:rPr>
              <w:t xml:space="preserve"> </w:t>
            </w:r>
            <w:r w:rsidR="00330E5B" w:rsidRPr="00012FA8">
              <w:rPr>
                <w:sz w:val="24"/>
                <w:szCs w:val="24"/>
              </w:rPr>
              <w:t>broj 01/18 – ispravak, 01/18 – pročišćeni tekst, 07/18 – ispravak i 10/19 –</w:t>
            </w:r>
            <w:r w:rsidR="00330E5B">
              <w:rPr>
                <w:sz w:val="24"/>
                <w:szCs w:val="24"/>
              </w:rPr>
              <w:t xml:space="preserve"> </w:t>
            </w:r>
            <w:r w:rsidR="00330E5B" w:rsidRPr="00012FA8">
              <w:rPr>
                <w:sz w:val="24"/>
                <w:szCs w:val="24"/>
              </w:rPr>
              <w:t>godina izdavanja V), Općinski načelnik Općine Rakovica donosi</w:t>
            </w:r>
          </w:p>
          <w:p w:rsidR="002C2B10" w:rsidRPr="00012FA8" w:rsidRDefault="002C2B10" w:rsidP="002C2B10">
            <w:pPr>
              <w:spacing w:after="0" w:line="240" w:lineRule="auto"/>
              <w:rPr>
                <w:sz w:val="24"/>
                <w:szCs w:val="24"/>
              </w:rPr>
            </w:pPr>
          </w:p>
          <w:p w:rsidR="002C2B10" w:rsidRDefault="00330E5B" w:rsidP="00330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 NABAVE OPĆINE RAKOVICA ZA 2020</w:t>
            </w:r>
            <w:r w:rsidR="002C2B10" w:rsidRPr="00012FA8">
              <w:rPr>
                <w:b/>
                <w:sz w:val="24"/>
                <w:szCs w:val="24"/>
              </w:rPr>
              <w:t>. GODINU</w:t>
            </w:r>
          </w:p>
          <w:p w:rsidR="00012FA8" w:rsidRPr="00012FA8" w:rsidRDefault="00012FA8" w:rsidP="002C2B10">
            <w:pPr>
              <w:spacing w:after="0" w:line="240" w:lineRule="auto"/>
              <w:rPr>
                <w:sz w:val="24"/>
                <w:szCs w:val="24"/>
              </w:rPr>
            </w:pPr>
          </w:p>
          <w:p w:rsidR="002C2B10" w:rsidRPr="00012FA8" w:rsidRDefault="00012FA8" w:rsidP="00012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2FA8">
              <w:rPr>
                <w:b/>
                <w:sz w:val="24"/>
                <w:szCs w:val="24"/>
              </w:rPr>
              <w:t>Članak 1.</w:t>
            </w:r>
            <w:bookmarkStart w:id="0" w:name="_GoBack"/>
            <w:bookmarkEnd w:id="0"/>
          </w:p>
          <w:p w:rsidR="00012FA8" w:rsidRPr="00012FA8" w:rsidRDefault="00012FA8" w:rsidP="00012F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2FA8" w:rsidRPr="00012FA8" w:rsidRDefault="00012FA8" w:rsidP="00012FA8">
            <w:pPr>
              <w:spacing w:after="0" w:line="240" w:lineRule="auto"/>
              <w:rPr>
                <w:sz w:val="24"/>
                <w:szCs w:val="24"/>
              </w:rPr>
            </w:pPr>
            <w:r w:rsidRPr="00012FA8">
              <w:rPr>
                <w:sz w:val="24"/>
                <w:szCs w:val="24"/>
              </w:rPr>
              <w:t xml:space="preserve">              Ovim Planom nabave određuju se nabave roba, radova i usluga za potrebe Općine Rakovica kako slijedi:</w:t>
            </w:r>
          </w:p>
        </w:tc>
        <w:tc>
          <w:tcPr>
            <w:tcW w:w="22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</w:tr>
      <w:tr w:rsidR="00A86F21" w:rsidTr="00330E5B">
        <w:trPr>
          <w:trHeight w:val="100"/>
        </w:trPr>
        <w:tc>
          <w:tcPr>
            <w:tcW w:w="11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532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86F21" w:rsidRDefault="00A86F21">
            <w:pPr>
              <w:pStyle w:val="EmptyCellLayoutStyle"/>
              <w:spacing w:after="0" w:line="240" w:lineRule="auto"/>
            </w:pPr>
          </w:p>
        </w:tc>
      </w:tr>
      <w:tr w:rsidR="00685625" w:rsidRPr="002C2B10" w:rsidTr="00330E5B">
        <w:tc>
          <w:tcPr>
            <w:tcW w:w="11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20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53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134"/>
              <w:gridCol w:w="1414"/>
              <w:gridCol w:w="1025"/>
              <w:gridCol w:w="1167"/>
              <w:gridCol w:w="1222"/>
              <w:gridCol w:w="745"/>
              <w:gridCol w:w="934"/>
              <w:gridCol w:w="1390"/>
              <w:gridCol w:w="898"/>
              <w:gridCol w:w="1023"/>
              <w:gridCol w:w="1012"/>
              <w:gridCol w:w="805"/>
              <w:gridCol w:w="1001"/>
              <w:gridCol w:w="1139"/>
            </w:tblGrid>
            <w:tr w:rsidR="002C2B10" w:rsidRPr="002C2B10" w:rsidTr="002C2B10">
              <w:trPr>
                <w:trHeight w:val="1327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proofErr w:type="spellStart"/>
                  <w:r w:rsidRPr="002C2B10">
                    <w:rPr>
                      <w:rFonts w:eastAsia="Arial"/>
                      <w:b/>
                      <w:color w:val="000000"/>
                    </w:rPr>
                    <w:t>Rbr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Evidencijski broj nabave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Predmet nabave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Brojčana oznaka premeta nabave iz CPV-a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Procijenjena vrijednost nabave (u kunama)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Vrsta postupka (uključujući jednostavne nabave)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Posebni režim nabave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Predmet podijeljen na grupe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Sklapa se Ugovor/okvirni sporazum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Planirani početak postupka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Planirano trajanje ugovora ili okvirnog sporazuma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Vrijedi od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Vrijedi do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Napomena</w:t>
                  </w: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b/>
                      <w:color w:val="000000"/>
                    </w:rPr>
                    <w:t>Status promjene</w:t>
                  </w: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Uredski materijal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30192000-1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36.000,00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Benzin i dizel gorivo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09000000-3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22.400,00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Peleti</w:t>
                  </w:r>
                  <w:proofErr w:type="spellEnd"/>
                  <w:r w:rsidRPr="002C2B10">
                    <w:rPr>
                      <w:rFonts w:eastAsia="Arial"/>
                      <w:color w:val="000000"/>
                    </w:rPr>
                    <w:t xml:space="preserve"> za grijanje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09000000-3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32.000,00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JeN-4/20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Materijal i dijelovi za tekuće i investicijsko održavanje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44100000-1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44.800,00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JeN-5/20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Poštanske usluge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64110000-0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112.000,00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JeN-6/20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Tekuće i investicijsko održavanje prijevoznih sredstava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50112000-3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28.000,00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JeN-7/20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Tekuće i investicijsko održavanje općinskih objekata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45453000-7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172.000,00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JeN-8/20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Održavanje opreme, postrojenja i uređaja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50310000-1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24.000,00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JeN-9/20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Održavanje groblja i mrtvačnica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98371111-5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48.000,00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JeN-10/20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Doprema tehničke vode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65100000-4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24.000,00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JeN-11/20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Operativni najam osobnog automobila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34110000-1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168.000,00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JeN-12/20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Usluge vještačenja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71319000-7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JeN-13/20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Konzultantske usluge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79410000-1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72.000,00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JeN-14/20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Usluge odvjetnika i pravnog savjetnika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79130000-4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56.000,00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JeN-15/20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Edukativne radionice za gospodarenje otpadom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79000000-4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42.896,00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JeN-16/20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Usluge održavanja i popravaka programske podrške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72267000-4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41.600,00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JeN-17/20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Premije osiguranja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66510000-8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20.800,00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JeN-18/20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Reprezentacija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55300000-3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16.400,00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JeN-18/20-1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Reprezentacija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15800000-6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18.800,00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JeN-18/20-2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Reprezentacija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15900000-7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6.100,00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JeN-19/20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Usluge glazbenih sastava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92312130-1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JeN-20/20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Izgradnja dječjeg igrališta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45212100-7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136.610,00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JeN-21/20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Eko punionica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31600000-2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60.000,00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JeN-22/20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Ograda oko dječjih igrališta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45212100-7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JeN-23/20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Izgradnja poduzetničke zone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45222000-9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400.000,00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JeN-24/20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Prekrivni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brtveni</w:t>
                  </w:r>
                  <w:proofErr w:type="spellEnd"/>
                  <w:r w:rsidRPr="002C2B10">
                    <w:rPr>
                      <w:rFonts w:eastAsia="Arial"/>
                      <w:color w:val="000000"/>
                    </w:rPr>
                    <w:t xml:space="preserve"> sustav odlagališta komunalnog otpada "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Ćuić</w:t>
                  </w:r>
                  <w:proofErr w:type="spellEnd"/>
                  <w:r w:rsidRPr="002C2B10">
                    <w:rPr>
                      <w:rFonts w:eastAsia="Arial"/>
                      <w:color w:val="000000"/>
                    </w:rPr>
                    <w:t xml:space="preserve"> Brdo"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45222110-3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216.000,00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lastRenderedPageBreak/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JeN-25/20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Računala i računalna oprema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30230000-0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JeN-26/20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Dekoracija za blagdane (zastavice)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39298900-6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24.000,00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JeN-27/20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Zaštitna ograda - odbojnici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34928100-9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32.000,00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JeN-28/19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Oprema za dječja igrališta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37535200-9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JeN-29/20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Usluge prostornog i urbanističkog planiranja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71410000-5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56.000,00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JeN-30/20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Rekonstrukcija potkrovlja poslovno-stambenog objekta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45454000-4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36.000,00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JeN-31/20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Ograda oko groblja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45000000-7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24.000,00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JN-1/20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Višenamjenski društveni objekt "Petar Vrdoljak"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45211350-7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4.105.517,56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2.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kavrtal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12 mjeseci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JeN-32/20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Nadzor nad izvođenjem radova na objektu "Petar Vrdoljak"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71247000-1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130.000,00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JN-2/20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Izgradnja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Stipićevog</w:t>
                  </w:r>
                  <w:proofErr w:type="spellEnd"/>
                  <w:r w:rsidRPr="002C2B10">
                    <w:rPr>
                      <w:rFonts w:eastAsia="Arial"/>
                      <w:color w:val="000000"/>
                    </w:rPr>
                    <w:t xml:space="preserve"> mosta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45221110-6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512.000,00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2. kvartal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6 mjeseci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JN-3/20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Uređenje i sanacija starog grada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Drežnika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45262512-3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1.152.144,00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2. kvartal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12 mjeseci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lastRenderedPageBreak/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JeN-33/20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Uređenje i sanacija starog grada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Drežnika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45262512-3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499.000,00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JeN-34/20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Nadzor nad izvođenjem radova na starom gradu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Drežniku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71247000-1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25.000,00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JN-4/20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Oprema za dječja igrališta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37535200-9 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406.180,00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2. kvartal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90 dana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JN-5/20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Izgradnja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reciklažnog</w:t>
                  </w:r>
                  <w:proofErr w:type="spellEnd"/>
                  <w:r w:rsidRPr="002C2B10">
                    <w:rPr>
                      <w:rFonts w:eastAsia="Arial"/>
                      <w:color w:val="000000"/>
                    </w:rPr>
                    <w:t xml:space="preserve"> dvorišta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45222110-3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2.712.104,00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3. kvartal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12 mjeseci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JeN-35/20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 xml:space="preserve">Nadzor nad izgradnjom </w:t>
                  </w:r>
                  <w:proofErr w:type="spellStart"/>
                  <w:r w:rsidRPr="002C2B10">
                    <w:rPr>
                      <w:rFonts w:eastAsia="Arial"/>
                      <w:color w:val="000000"/>
                    </w:rPr>
                    <w:t>reciklažnog</w:t>
                  </w:r>
                  <w:proofErr w:type="spellEnd"/>
                  <w:r w:rsidRPr="002C2B10">
                    <w:rPr>
                      <w:rFonts w:eastAsia="Arial"/>
                      <w:color w:val="000000"/>
                    </w:rPr>
                    <w:t xml:space="preserve"> dvorišta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71247000-1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34.000,00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3. kvartal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12 mjeseci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JN-6/20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Rekonstrukcija nerazvrstanih cesta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45233120-6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4.250.000,00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3. kvartal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12 mjeseci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JeN-36/20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Nadzor nad rekonstrukcijom nerazvrstanih cesta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71247000-1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150.000,00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JeN-37/20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Projektna i druga dokumentacija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71000000-8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199.000,00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JeN-38/20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Izrada troškovnika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71324000-5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90.000,00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JeN-39/20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Izmjena projektne dokumentacija za odlagalište otpada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71320000-7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180.000,00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  <w:tr w:rsidR="002C2B10" w:rsidRPr="002C2B10" w:rsidTr="002C2B10">
              <w:trPr>
                <w:trHeight w:val="262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JeN-40/20</w:t>
                  </w:r>
                </w:p>
              </w:tc>
              <w:tc>
                <w:tcPr>
                  <w:tcW w:w="14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Izrada studija, strategija i sl.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center"/>
                  </w:pPr>
                  <w:r w:rsidRPr="002C2B10">
                    <w:rPr>
                      <w:rFonts w:eastAsia="Arial"/>
                      <w:color w:val="000000"/>
                    </w:rPr>
                    <w:t>73300000-5</w:t>
                  </w:r>
                </w:p>
              </w:tc>
              <w:tc>
                <w:tcPr>
                  <w:tcW w:w="11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199.000,00</w:t>
                  </w:r>
                </w:p>
              </w:tc>
              <w:tc>
                <w:tcPr>
                  <w:tcW w:w="15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7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</w:pPr>
                  <w:r w:rsidRPr="002C2B10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FB16BB">
                  <w:pPr>
                    <w:spacing w:after="0" w:line="240" w:lineRule="auto"/>
                    <w:jc w:val="right"/>
                  </w:pPr>
                  <w:r w:rsidRPr="002C2B10">
                    <w:rPr>
                      <w:rFonts w:eastAsia="Arial"/>
                      <w:color w:val="000000"/>
                    </w:rPr>
                    <w:t>10.01.2020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F21" w:rsidRPr="002C2B10" w:rsidRDefault="00A86F21">
                  <w:pPr>
                    <w:spacing w:after="0" w:line="240" w:lineRule="auto"/>
                  </w:pPr>
                </w:p>
              </w:tc>
            </w:tr>
          </w:tbl>
          <w:p w:rsidR="00A86F21" w:rsidRPr="002C2B10" w:rsidRDefault="00A86F21">
            <w:pPr>
              <w:spacing w:after="0" w:line="240" w:lineRule="auto"/>
            </w:pPr>
          </w:p>
        </w:tc>
        <w:tc>
          <w:tcPr>
            <w:tcW w:w="18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A86F21" w:rsidRPr="002C2B10" w:rsidTr="00330E5B">
        <w:trPr>
          <w:trHeight w:val="79"/>
        </w:trPr>
        <w:tc>
          <w:tcPr>
            <w:tcW w:w="11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20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5328" w:type="dxa"/>
          </w:tcPr>
          <w:p w:rsidR="00A86F21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  <w:p w:rsidR="00012FA8" w:rsidRDefault="00012FA8">
            <w:pPr>
              <w:pStyle w:val="EmptyCellLayoutStyle"/>
              <w:spacing w:after="0" w:line="240" w:lineRule="auto"/>
              <w:rPr>
                <w:sz w:val="20"/>
              </w:rPr>
            </w:pPr>
          </w:p>
          <w:p w:rsidR="00D215BA" w:rsidRDefault="00D215BA">
            <w:pPr>
              <w:pStyle w:val="EmptyCellLayoutStyle"/>
              <w:spacing w:after="0" w:line="240" w:lineRule="auto"/>
              <w:rPr>
                <w:sz w:val="20"/>
              </w:rPr>
            </w:pPr>
          </w:p>
          <w:p w:rsidR="00D215BA" w:rsidRDefault="00D215BA">
            <w:pPr>
              <w:pStyle w:val="EmptyCellLayoutStyle"/>
              <w:spacing w:after="0" w:line="240" w:lineRule="auto"/>
              <w:rPr>
                <w:sz w:val="20"/>
              </w:rPr>
            </w:pPr>
          </w:p>
          <w:p w:rsidR="00D215BA" w:rsidRDefault="00D215BA">
            <w:pPr>
              <w:pStyle w:val="EmptyCellLayoutStyle"/>
              <w:spacing w:after="0" w:line="240" w:lineRule="auto"/>
              <w:rPr>
                <w:sz w:val="20"/>
              </w:rPr>
            </w:pPr>
          </w:p>
          <w:p w:rsidR="00D215BA" w:rsidRPr="002C2B10" w:rsidRDefault="00D215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22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8" w:type="dxa"/>
          </w:tcPr>
          <w:p w:rsidR="00A86F21" w:rsidRPr="002C2B10" w:rsidRDefault="00A86F21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</w:tbl>
    <w:p w:rsidR="00012FA8" w:rsidRDefault="00012FA8" w:rsidP="00012FA8">
      <w:pPr>
        <w:spacing w:after="0" w:line="240" w:lineRule="auto"/>
        <w:jc w:val="center"/>
        <w:rPr>
          <w:b/>
          <w:sz w:val="24"/>
          <w:szCs w:val="24"/>
        </w:rPr>
      </w:pPr>
      <w:r w:rsidRPr="00012FA8">
        <w:rPr>
          <w:b/>
          <w:sz w:val="24"/>
          <w:szCs w:val="24"/>
        </w:rPr>
        <w:t>Članak 2.</w:t>
      </w:r>
    </w:p>
    <w:p w:rsidR="00012FA8" w:rsidRDefault="00012FA8" w:rsidP="00012FA8">
      <w:pPr>
        <w:spacing w:after="0" w:line="240" w:lineRule="auto"/>
        <w:jc w:val="center"/>
        <w:rPr>
          <w:b/>
          <w:sz w:val="24"/>
          <w:szCs w:val="24"/>
        </w:rPr>
      </w:pPr>
    </w:p>
    <w:p w:rsidR="00012FA8" w:rsidRPr="00012FA8" w:rsidRDefault="00012FA8" w:rsidP="00012F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12FA8">
        <w:rPr>
          <w:sz w:val="24"/>
          <w:szCs w:val="24"/>
        </w:rPr>
        <w:t>Ovaj Plan stupa na snagu danom donošenja, pri</w:t>
      </w:r>
      <w:r w:rsidR="00C4187E">
        <w:rPr>
          <w:sz w:val="24"/>
          <w:szCs w:val="24"/>
        </w:rPr>
        <w:t>mjenjuje se od 01. siječnja 2020</w:t>
      </w:r>
      <w:r w:rsidRPr="00012FA8">
        <w:rPr>
          <w:sz w:val="24"/>
          <w:szCs w:val="24"/>
        </w:rPr>
        <w:t>. godine, a objavit će se u Elektroničkom oglasniku javne nabave Republike Hrvatske i „Službenom glasniku Općine Rakovica“.</w:t>
      </w:r>
    </w:p>
    <w:p w:rsidR="00012FA8" w:rsidRPr="00012FA8" w:rsidRDefault="00012FA8" w:rsidP="00012FA8">
      <w:pPr>
        <w:spacing w:after="0" w:line="240" w:lineRule="auto"/>
        <w:rPr>
          <w:b/>
          <w:sz w:val="24"/>
          <w:szCs w:val="24"/>
        </w:rPr>
      </w:pPr>
    </w:p>
    <w:p w:rsidR="00C4187E" w:rsidRPr="00C4187E" w:rsidRDefault="00C4187E" w:rsidP="00C41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 406-01/20</w:t>
      </w:r>
      <w:r w:rsidRPr="00C4187E">
        <w:rPr>
          <w:sz w:val="24"/>
          <w:szCs w:val="24"/>
        </w:rPr>
        <w:t xml:space="preserve">-01/01  </w:t>
      </w:r>
    </w:p>
    <w:p w:rsidR="00C4187E" w:rsidRPr="00C4187E" w:rsidRDefault="00C4187E" w:rsidP="00C4187E">
      <w:pPr>
        <w:spacing w:after="0" w:line="240" w:lineRule="auto"/>
        <w:rPr>
          <w:sz w:val="24"/>
          <w:szCs w:val="24"/>
        </w:rPr>
      </w:pPr>
      <w:r w:rsidRPr="00C4187E">
        <w:rPr>
          <w:sz w:val="24"/>
          <w:szCs w:val="24"/>
        </w:rPr>
        <w:t>URBROJ</w:t>
      </w:r>
      <w:r w:rsidR="00BE1D57">
        <w:rPr>
          <w:sz w:val="24"/>
          <w:szCs w:val="24"/>
        </w:rPr>
        <w:t>: 2133/16-01-20-1</w:t>
      </w:r>
    </w:p>
    <w:p w:rsidR="00D215BA" w:rsidRDefault="00BE1D57" w:rsidP="00C41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Rakovica, 10.01.2020.</w:t>
      </w:r>
    </w:p>
    <w:p w:rsidR="00BE1D57" w:rsidRDefault="00D215BA" w:rsidP="00C41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</w:r>
      <w:r w:rsidR="00BE1D57">
        <w:rPr>
          <w:sz w:val="24"/>
          <w:szCs w:val="24"/>
        </w:rPr>
        <w:tab/>
        <w:t>OPĆINSKI NAČELNIK</w:t>
      </w:r>
    </w:p>
    <w:p w:rsidR="00D215BA" w:rsidRDefault="00D215BA" w:rsidP="00C4187E">
      <w:pPr>
        <w:spacing w:after="0" w:line="240" w:lineRule="auto"/>
        <w:rPr>
          <w:sz w:val="24"/>
          <w:szCs w:val="24"/>
        </w:rPr>
      </w:pPr>
    </w:p>
    <w:p w:rsidR="00BE1D57" w:rsidRDefault="00BE1D57" w:rsidP="00C4187E">
      <w:pPr>
        <w:spacing w:after="0" w:line="240" w:lineRule="auto"/>
        <w:rPr>
          <w:sz w:val="24"/>
          <w:szCs w:val="24"/>
        </w:rPr>
      </w:pPr>
    </w:p>
    <w:p w:rsidR="00BE1D57" w:rsidRDefault="00BE1D57" w:rsidP="00C41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5BA">
        <w:rPr>
          <w:sz w:val="24"/>
          <w:szCs w:val="24"/>
        </w:rPr>
        <w:t xml:space="preserve">      </w:t>
      </w:r>
      <w:r>
        <w:rPr>
          <w:sz w:val="24"/>
          <w:szCs w:val="24"/>
        </w:rPr>
        <w:t>Franjo Franjković</w:t>
      </w:r>
    </w:p>
    <w:p w:rsidR="00C4187E" w:rsidRPr="00545F97" w:rsidRDefault="00BE1D57" w:rsidP="00C4187E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  <w:r w:rsidR="00C4187E">
        <w:tab/>
      </w:r>
    </w:p>
    <w:p w:rsidR="00C4187E" w:rsidRPr="00545F97" w:rsidRDefault="00C4187E" w:rsidP="00C4187E">
      <w:pPr>
        <w:spacing w:after="0" w:line="240" w:lineRule="auto"/>
      </w:pPr>
      <w:r w:rsidRPr="00545F97">
        <w:t xml:space="preserve">          </w:t>
      </w:r>
    </w:p>
    <w:p w:rsidR="00A86F21" w:rsidRPr="00012FA8" w:rsidRDefault="00A86F21" w:rsidP="00C4187E">
      <w:pPr>
        <w:spacing w:after="0" w:line="240" w:lineRule="auto"/>
        <w:rPr>
          <w:sz w:val="24"/>
          <w:szCs w:val="24"/>
        </w:rPr>
      </w:pPr>
    </w:p>
    <w:sectPr w:rsidR="00A86F21" w:rsidRPr="00012FA8" w:rsidSect="00330E5B">
      <w:headerReference w:type="default" r:id="rId8"/>
      <w:footerReference w:type="default" r:id="rId9"/>
      <w:pgSz w:w="16839" w:h="11907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D9" w:rsidRDefault="00FF67D9">
      <w:pPr>
        <w:spacing w:after="0" w:line="240" w:lineRule="auto"/>
      </w:pPr>
      <w:r>
        <w:separator/>
      </w:r>
    </w:p>
  </w:endnote>
  <w:endnote w:type="continuationSeparator" w:id="0">
    <w:p w:rsidR="00FF67D9" w:rsidRDefault="00F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34"/>
      <w:gridCol w:w="65"/>
    </w:tblGrid>
    <w:tr w:rsidR="002C2B10">
      <w:tc>
        <w:tcPr>
          <w:tcW w:w="18556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  <w:tr w:rsidR="002C2B1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34"/>
          </w:tblGrid>
          <w:tr w:rsidR="002C2B1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2B10" w:rsidRDefault="002C2B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65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65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C2B10" w:rsidRDefault="002C2B10">
          <w:pPr>
            <w:spacing w:after="0" w:line="240" w:lineRule="auto"/>
          </w:pPr>
        </w:p>
      </w:tc>
      <w:tc>
        <w:tcPr>
          <w:tcW w:w="7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  <w:tr w:rsidR="002C2B10">
      <w:tc>
        <w:tcPr>
          <w:tcW w:w="18556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D9" w:rsidRDefault="00FF67D9">
      <w:pPr>
        <w:spacing w:after="0" w:line="240" w:lineRule="auto"/>
      </w:pPr>
      <w:r>
        <w:separator/>
      </w:r>
    </w:p>
  </w:footnote>
  <w:footnote w:type="continuationSeparator" w:id="0">
    <w:p w:rsidR="00FF67D9" w:rsidRDefault="00FF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988"/>
      <w:gridCol w:w="14282"/>
      <w:gridCol w:w="99"/>
    </w:tblGrid>
    <w:tr w:rsidR="002C2B10">
      <w:tc>
        <w:tcPr>
          <w:tcW w:w="3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  <w:tr w:rsidR="002C2B10">
      <w:tc>
        <w:tcPr>
          <w:tcW w:w="3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C2B10" w:rsidRDefault="002C2B10">
          <w:pPr>
            <w:spacing w:after="0" w:line="240" w:lineRule="auto"/>
          </w:pPr>
        </w:p>
      </w:tc>
      <w:tc>
        <w:tcPr>
          <w:tcW w:w="1728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  <w:tr w:rsidR="002C2B10">
      <w:tc>
        <w:tcPr>
          <w:tcW w:w="3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C2B10" w:rsidRDefault="002C2B10">
          <w:pPr>
            <w:spacing w:after="0" w:line="240" w:lineRule="auto"/>
          </w:pPr>
        </w:p>
      </w:tc>
      <w:tc>
        <w:tcPr>
          <w:tcW w:w="11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  <w:tr w:rsidR="002C2B10">
      <w:tc>
        <w:tcPr>
          <w:tcW w:w="3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C2B10" w:rsidRDefault="002C2B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1"/>
    <w:rsid w:val="00012FA8"/>
    <w:rsid w:val="002C2B10"/>
    <w:rsid w:val="00330E5B"/>
    <w:rsid w:val="00685625"/>
    <w:rsid w:val="0098655C"/>
    <w:rsid w:val="00A86F21"/>
    <w:rsid w:val="00BE1D57"/>
    <w:rsid w:val="00C4187E"/>
    <w:rsid w:val="00D215BA"/>
    <w:rsid w:val="00DA6351"/>
    <w:rsid w:val="00EB1BBC"/>
    <w:rsid w:val="00FB16B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78359-E4E3-44BA-8C14-36956A4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2C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B10"/>
  </w:style>
  <w:style w:type="paragraph" w:styleId="Podnoje">
    <w:name w:val="footer"/>
    <w:basedOn w:val="Normal"/>
    <w:link w:val="PodnojeChar"/>
    <w:uiPriority w:val="99"/>
    <w:unhideWhenUsed/>
    <w:rsid w:val="002C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B10"/>
  </w:style>
  <w:style w:type="paragraph" w:styleId="Tekstbalonia">
    <w:name w:val="Balloon Text"/>
    <w:basedOn w:val="Normal"/>
    <w:link w:val="TekstbaloniaChar"/>
    <w:uiPriority w:val="99"/>
    <w:semiHidden/>
    <w:unhideWhenUsed/>
    <w:rsid w:val="0033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Rakovica</dc:creator>
  <dc:description/>
  <cp:lastModifiedBy>Opcina Rakovica</cp:lastModifiedBy>
  <cp:revision>11</cp:revision>
  <cp:lastPrinted>2020-01-13T07:06:00Z</cp:lastPrinted>
  <dcterms:created xsi:type="dcterms:W3CDTF">2020-01-13T06:16:00Z</dcterms:created>
  <dcterms:modified xsi:type="dcterms:W3CDTF">2020-01-13T07:07:00Z</dcterms:modified>
</cp:coreProperties>
</file>